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82FF" w14:textId="42C2DE42" w:rsidR="00544F8C" w:rsidRPr="009B4D81" w:rsidRDefault="008F6F30" w:rsidP="00AE286A">
      <w:pPr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>
        <w:rPr>
          <w:rFonts w:asciiTheme="majorHAnsi" w:hAnsiTheme="majorHAnsi" w:cstheme="majorHAnsi"/>
          <w:b/>
          <w:caps/>
          <w:sz w:val="22"/>
          <w:szCs w:val="22"/>
        </w:rPr>
        <w:t>СУБ</w:t>
      </w:r>
      <w:r w:rsidR="00544F8C" w:rsidRPr="009B4D81">
        <w:rPr>
          <w:rFonts w:asciiTheme="majorHAnsi" w:hAnsiTheme="majorHAnsi" w:cstheme="majorHAnsi"/>
          <w:b/>
          <w:caps/>
          <w:sz w:val="22"/>
          <w:szCs w:val="22"/>
        </w:rPr>
        <w:t xml:space="preserve">Лицензионный договор </w:t>
      </w:r>
    </w:p>
    <w:p w14:paraId="4A185531" w14:textId="1F18112A" w:rsidR="00544F8C" w:rsidRPr="009B4D81" w:rsidRDefault="00544F8C" w:rsidP="00AE286A">
      <w:pPr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№</w:t>
      </w:r>
      <w:r w:rsidRPr="009B4D81">
        <w:rPr>
          <w:rFonts w:asciiTheme="majorHAnsi" w:hAnsiTheme="majorHAnsi" w:cstheme="majorHAnsi"/>
          <w:b/>
          <w:caps/>
          <w:sz w:val="22"/>
          <w:szCs w:val="22"/>
        </w:rPr>
        <w:t xml:space="preserve"> </w:t>
      </w:r>
      <w:r w:rsidR="008F6F30">
        <w:rPr>
          <w:rFonts w:asciiTheme="majorHAnsi" w:hAnsiTheme="majorHAnsi" w:cstheme="majorHAnsi"/>
          <w:b/>
          <w:caps/>
          <w:sz w:val="22"/>
          <w:szCs w:val="22"/>
        </w:rPr>
        <w:t>________</w:t>
      </w:r>
    </w:p>
    <w:p w14:paraId="22890980" w14:textId="77777777" w:rsidR="00544F8C" w:rsidRPr="009B4D81" w:rsidRDefault="00544F8C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2442D4" w14:paraId="5A23C132" w14:textId="77777777" w:rsidTr="002442D4">
        <w:tc>
          <w:tcPr>
            <w:tcW w:w="5097" w:type="dxa"/>
          </w:tcPr>
          <w:p w14:paraId="3253244F" w14:textId="3EAC5757" w:rsidR="002442D4" w:rsidRDefault="002442D4" w:rsidP="002442D4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442D4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098" w:type="dxa"/>
          </w:tcPr>
          <w:p w14:paraId="3AA4AA3D" w14:textId="03918EF5" w:rsidR="002442D4" w:rsidRDefault="002442D4" w:rsidP="002442D4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442D4">
              <w:rPr>
                <w:rFonts w:asciiTheme="majorHAnsi" w:hAnsiTheme="majorHAnsi" w:cstheme="majorHAnsi"/>
                <w:bCs/>
                <w:sz w:val="22"/>
                <w:szCs w:val="22"/>
              </w:rPr>
              <w:t>«__» _______ 2021 года</w:t>
            </w:r>
          </w:p>
        </w:tc>
      </w:tr>
    </w:tbl>
    <w:p w14:paraId="1778DE74" w14:textId="77777777" w:rsidR="00CE7225" w:rsidRPr="009B4D81" w:rsidRDefault="00CE7225" w:rsidP="00AE286A">
      <w:pPr>
        <w:pStyle w:val="ConsNormal"/>
        <w:widowControl/>
        <w:ind w:right="76" w:firstLine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CF52E23" w14:textId="4E154D1E" w:rsidR="00544F8C" w:rsidRPr="009B4D81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ab/>
      </w:r>
      <w:r w:rsidR="001A7200" w:rsidRPr="009B4D81">
        <w:rPr>
          <w:rFonts w:asciiTheme="majorHAnsi" w:hAnsiTheme="majorHAnsi" w:cstheme="majorHAnsi"/>
          <w:b/>
          <w:sz w:val="22"/>
          <w:szCs w:val="22"/>
        </w:rPr>
        <w:t>Общ</w:t>
      </w:r>
      <w:r w:rsidR="00E35CDC" w:rsidRPr="009B4D81">
        <w:rPr>
          <w:rFonts w:asciiTheme="majorHAnsi" w:hAnsiTheme="majorHAnsi" w:cstheme="majorHAnsi"/>
          <w:b/>
          <w:sz w:val="22"/>
          <w:szCs w:val="22"/>
        </w:rPr>
        <w:t>ество с ограниченной ответственностью «</w:t>
      </w:r>
      <w:r w:rsidR="008F6F30" w:rsidRPr="008F6D39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="00E35CDC" w:rsidRPr="009B4D81">
        <w:rPr>
          <w:rFonts w:asciiTheme="majorHAnsi" w:hAnsiTheme="majorHAnsi" w:cstheme="majorHAnsi"/>
          <w:b/>
          <w:sz w:val="22"/>
          <w:szCs w:val="22"/>
        </w:rPr>
        <w:t>»</w:t>
      </w:r>
      <w:r w:rsidR="00E35CDC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9F4804" w:rsidRPr="009B4D81">
        <w:rPr>
          <w:rFonts w:asciiTheme="majorHAnsi" w:hAnsiTheme="majorHAnsi" w:cstheme="majorHAnsi"/>
          <w:sz w:val="22"/>
          <w:szCs w:val="22"/>
        </w:rPr>
        <w:t>(</w:t>
      </w:r>
      <w:r w:rsidR="00F37AB3" w:rsidRPr="009B4D81">
        <w:rPr>
          <w:rFonts w:asciiTheme="majorHAnsi" w:hAnsiTheme="majorHAnsi" w:cstheme="majorHAnsi"/>
          <w:sz w:val="22"/>
          <w:szCs w:val="22"/>
        </w:rPr>
        <w:t>Российская Федерация</w:t>
      </w:r>
      <w:r w:rsidR="009F4804" w:rsidRPr="009B4D81">
        <w:rPr>
          <w:rFonts w:asciiTheme="majorHAnsi" w:hAnsiTheme="majorHAnsi" w:cstheme="majorHAnsi"/>
          <w:sz w:val="22"/>
          <w:szCs w:val="22"/>
        </w:rPr>
        <w:t>)</w:t>
      </w:r>
      <w:r w:rsidR="00544F8C" w:rsidRPr="009B4D81">
        <w:rPr>
          <w:rFonts w:asciiTheme="majorHAnsi" w:hAnsiTheme="majorHAnsi" w:cstheme="majorHAnsi"/>
          <w:sz w:val="22"/>
          <w:szCs w:val="22"/>
        </w:rPr>
        <w:t>,</w:t>
      </w:r>
      <w:r w:rsidR="00544F8C" w:rsidRPr="009B4D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6F30">
        <w:rPr>
          <w:rFonts w:asciiTheme="majorHAnsi" w:hAnsiTheme="majorHAnsi" w:cstheme="majorHAnsi"/>
          <w:sz w:val="22"/>
          <w:szCs w:val="22"/>
        </w:rPr>
        <w:t>именуемое в дальнейшем «</w:t>
      </w:r>
      <w:r w:rsidR="00C37CF5">
        <w:rPr>
          <w:rFonts w:asciiTheme="majorHAnsi" w:hAnsiTheme="majorHAnsi" w:cstheme="majorHAnsi"/>
          <w:sz w:val="22"/>
          <w:szCs w:val="22"/>
        </w:rPr>
        <w:t>Сублицензиар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6D7951" w:rsidRPr="009B4D81">
        <w:rPr>
          <w:rFonts w:asciiTheme="majorHAnsi" w:hAnsiTheme="majorHAnsi" w:cstheme="majorHAnsi"/>
          <w:sz w:val="22"/>
          <w:szCs w:val="22"/>
        </w:rPr>
        <w:t>Генерального д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иректора </w:t>
      </w:r>
      <w:r w:rsidR="008F6F30" w:rsidRPr="008F6D39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="006D7951" w:rsidRPr="009B4D81">
        <w:rPr>
          <w:rFonts w:asciiTheme="majorHAnsi" w:hAnsiTheme="majorHAnsi" w:cstheme="majorHAnsi"/>
          <w:sz w:val="22"/>
          <w:szCs w:val="22"/>
        </w:rPr>
        <w:t>, действующего на основании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672C5A" w:rsidRPr="009B4D81">
        <w:rPr>
          <w:rFonts w:asciiTheme="majorHAnsi" w:hAnsiTheme="majorHAnsi" w:cstheme="majorHAnsi"/>
          <w:sz w:val="22"/>
          <w:szCs w:val="22"/>
        </w:rPr>
        <w:t>Устава</w:t>
      </w:r>
      <w:r w:rsidR="00544F8C" w:rsidRPr="009B4D81">
        <w:rPr>
          <w:rFonts w:asciiTheme="majorHAnsi" w:hAnsiTheme="majorHAnsi" w:cstheme="majorHAnsi"/>
          <w:sz w:val="22"/>
          <w:szCs w:val="22"/>
        </w:rPr>
        <w:t>, и</w:t>
      </w:r>
    </w:p>
    <w:p w14:paraId="24F7D79F" w14:textId="510032C5" w:rsidR="006D7951" w:rsidRPr="009B4D81" w:rsidRDefault="008D62B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b/>
          <w:iCs/>
          <w:sz w:val="22"/>
          <w:szCs w:val="22"/>
        </w:rPr>
        <w:tab/>
      </w:r>
      <w:r w:rsidR="00F37AB3" w:rsidRPr="009B4D81">
        <w:rPr>
          <w:rFonts w:asciiTheme="majorHAnsi" w:hAnsiTheme="majorHAnsi" w:cstheme="majorHAnsi"/>
          <w:b/>
          <w:iCs/>
          <w:sz w:val="22"/>
          <w:szCs w:val="22"/>
        </w:rPr>
        <w:t>Общество с ограниченной ответственностью «</w:t>
      </w:r>
      <w:r w:rsidR="008F6F30" w:rsidRPr="008F6F3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="00B77DDD" w:rsidRPr="009B4D81">
        <w:rPr>
          <w:rFonts w:asciiTheme="majorHAnsi" w:hAnsiTheme="majorHAnsi" w:cstheme="majorHAnsi"/>
          <w:b/>
          <w:iCs/>
          <w:sz w:val="22"/>
          <w:szCs w:val="22"/>
        </w:rPr>
        <w:t xml:space="preserve">» </w:t>
      </w:r>
      <w:r w:rsidR="00F37AB3" w:rsidRPr="009B4D81">
        <w:rPr>
          <w:rFonts w:asciiTheme="majorHAnsi" w:hAnsiTheme="majorHAnsi" w:cstheme="majorHAnsi"/>
          <w:iCs/>
          <w:sz w:val="22"/>
          <w:szCs w:val="22"/>
        </w:rPr>
        <w:t>(</w:t>
      </w:r>
      <w:r w:rsidR="009A3574" w:rsidRPr="009B4D81">
        <w:rPr>
          <w:rFonts w:asciiTheme="majorHAnsi" w:hAnsiTheme="majorHAnsi" w:cstheme="majorHAnsi"/>
          <w:iCs/>
          <w:sz w:val="22"/>
          <w:szCs w:val="22"/>
        </w:rPr>
        <w:t>Российская Федерация</w:t>
      </w:r>
      <w:r w:rsidR="00F37AB3" w:rsidRPr="009B4D81">
        <w:rPr>
          <w:rFonts w:asciiTheme="majorHAnsi" w:hAnsiTheme="majorHAnsi" w:cstheme="majorHAnsi"/>
          <w:iCs/>
          <w:sz w:val="22"/>
          <w:szCs w:val="22"/>
        </w:rPr>
        <w:t>)</w:t>
      </w:r>
      <w:r w:rsidR="00544F8C" w:rsidRPr="009B4D81">
        <w:rPr>
          <w:rFonts w:asciiTheme="majorHAnsi" w:hAnsiTheme="majorHAnsi" w:cstheme="majorHAnsi"/>
          <w:sz w:val="22"/>
          <w:szCs w:val="22"/>
        </w:rPr>
        <w:t>,</w:t>
      </w:r>
      <w:r w:rsidR="00544F8C" w:rsidRPr="009B4D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4F8C" w:rsidRPr="009B4D81">
        <w:rPr>
          <w:rFonts w:asciiTheme="majorHAnsi" w:hAnsiTheme="majorHAnsi" w:cstheme="majorHAnsi"/>
          <w:sz w:val="22"/>
          <w:szCs w:val="22"/>
        </w:rPr>
        <w:t>именуе</w:t>
      </w:r>
      <w:r w:rsidR="006D7951" w:rsidRPr="009B4D81">
        <w:rPr>
          <w:rFonts w:asciiTheme="majorHAnsi" w:hAnsiTheme="majorHAnsi" w:cstheme="majorHAnsi"/>
          <w:sz w:val="22"/>
          <w:szCs w:val="22"/>
        </w:rPr>
        <w:t>мое</w:t>
      </w:r>
      <w:r w:rsidR="008F6F30">
        <w:rPr>
          <w:rFonts w:asciiTheme="majorHAnsi" w:hAnsiTheme="majorHAnsi" w:cstheme="majorHAnsi"/>
          <w:sz w:val="22"/>
          <w:szCs w:val="22"/>
        </w:rPr>
        <w:t xml:space="preserve"> в дальнейшем «Субл</w:t>
      </w:r>
      <w:r w:rsidR="00C37CF5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», в лице </w:t>
      </w:r>
      <w:r w:rsidR="00F37AB3" w:rsidRPr="009B4D81">
        <w:rPr>
          <w:rFonts w:asciiTheme="majorHAnsi" w:hAnsiTheme="majorHAnsi" w:cstheme="majorHAnsi"/>
          <w:sz w:val="22"/>
          <w:szCs w:val="22"/>
        </w:rPr>
        <w:t>Генерального д</w:t>
      </w:r>
      <w:r w:rsidR="009B7E52" w:rsidRPr="009B4D81">
        <w:rPr>
          <w:rFonts w:asciiTheme="majorHAnsi" w:hAnsiTheme="majorHAnsi" w:cstheme="majorHAnsi"/>
          <w:sz w:val="22"/>
          <w:szCs w:val="22"/>
        </w:rPr>
        <w:t>иректора</w:t>
      </w:r>
      <w:r w:rsidR="008F6F30" w:rsidRPr="008F6F30">
        <w:rPr>
          <w:rFonts w:asciiTheme="majorHAnsi" w:hAnsiTheme="majorHAnsi" w:cstheme="majorHAnsi"/>
          <w:sz w:val="22"/>
          <w:szCs w:val="22"/>
        </w:rPr>
        <w:t>_____________</w:t>
      </w:r>
      <w:r w:rsidR="00481DB7" w:rsidRPr="009B4D81">
        <w:rPr>
          <w:rFonts w:asciiTheme="majorHAnsi" w:hAnsiTheme="majorHAnsi" w:cstheme="majorHAnsi"/>
          <w:sz w:val="22"/>
          <w:szCs w:val="22"/>
        </w:rPr>
        <w:t>, действующей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на </w:t>
      </w:r>
      <w:r w:rsidR="00544F8C" w:rsidRPr="009B4D81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F6F30" w:rsidRPr="008F6F30">
        <w:rPr>
          <w:rFonts w:asciiTheme="majorHAnsi" w:hAnsiTheme="majorHAnsi" w:cstheme="majorHAnsi"/>
          <w:sz w:val="22"/>
          <w:szCs w:val="22"/>
        </w:rPr>
        <w:t>__________</w:t>
      </w:r>
      <w:r w:rsidR="00544F8C" w:rsidRPr="009B4D81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="00544F8C" w:rsidRPr="009B4D81">
        <w:rPr>
          <w:rFonts w:asciiTheme="majorHAnsi" w:hAnsiTheme="majorHAnsi" w:cstheme="majorHAnsi"/>
          <w:sz w:val="22"/>
          <w:szCs w:val="22"/>
        </w:rPr>
        <w:t>с другой стороны,</w:t>
      </w:r>
    </w:p>
    <w:p w14:paraId="5317BF9C" w14:textId="5C5A5DF8" w:rsidR="00544F8C" w:rsidRPr="009B4D81" w:rsidRDefault="000A5187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ab/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совместно в дальнейшем именуемые «Стороны», заключили настоящий </w:t>
      </w:r>
      <w:r w:rsidR="006D7951" w:rsidRPr="009B4D81">
        <w:rPr>
          <w:rFonts w:asciiTheme="majorHAnsi" w:hAnsiTheme="majorHAnsi" w:cstheme="majorHAnsi"/>
          <w:sz w:val="22"/>
          <w:szCs w:val="22"/>
        </w:rPr>
        <w:t>Лицензионный д</w:t>
      </w:r>
      <w:r w:rsidR="00544F8C" w:rsidRPr="009B4D81">
        <w:rPr>
          <w:rFonts w:asciiTheme="majorHAnsi" w:hAnsiTheme="majorHAnsi" w:cstheme="majorHAnsi"/>
          <w:sz w:val="22"/>
          <w:szCs w:val="22"/>
        </w:rPr>
        <w:t>оговор</w:t>
      </w:r>
      <w:r w:rsidR="00B77DDD" w:rsidRPr="009B4D81">
        <w:rPr>
          <w:rFonts w:asciiTheme="majorHAnsi" w:hAnsiTheme="majorHAnsi" w:cstheme="majorHAnsi"/>
          <w:sz w:val="22"/>
          <w:szCs w:val="22"/>
        </w:rPr>
        <w:t xml:space="preserve"> (далее – </w:t>
      </w:r>
      <w:r w:rsidR="006D7951" w:rsidRPr="009B4D81">
        <w:rPr>
          <w:rFonts w:asciiTheme="majorHAnsi" w:hAnsiTheme="majorHAnsi" w:cstheme="majorHAnsi"/>
          <w:sz w:val="22"/>
          <w:szCs w:val="22"/>
        </w:rPr>
        <w:t>Договор)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о нижеследующем:</w:t>
      </w:r>
    </w:p>
    <w:p w14:paraId="08CF7268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1E9D23" w14:textId="77777777" w:rsidR="00544F8C" w:rsidRPr="009B4D81" w:rsidRDefault="00544F8C" w:rsidP="00AE286A">
      <w:pPr>
        <w:pStyle w:val="ConsNormal"/>
        <w:widowControl/>
        <w:numPr>
          <w:ilvl w:val="0"/>
          <w:numId w:val="1"/>
        </w:numPr>
        <w:ind w:left="0" w:right="76" w:firstLine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 w:rsidRPr="009B4D81">
        <w:rPr>
          <w:rFonts w:asciiTheme="majorHAnsi" w:hAnsiTheme="majorHAnsi" w:cstheme="majorHAnsi"/>
          <w:b/>
          <w:bCs/>
          <w:sz w:val="22"/>
          <w:szCs w:val="22"/>
        </w:rPr>
        <w:t xml:space="preserve">Основные </w:t>
      </w:r>
      <w:r w:rsidRPr="009B4D81">
        <w:rPr>
          <w:rFonts w:asciiTheme="majorHAnsi" w:hAnsiTheme="majorHAnsi" w:cstheme="majorHAnsi"/>
          <w:b/>
          <w:sz w:val="22"/>
          <w:szCs w:val="22"/>
        </w:rPr>
        <w:t>понятия</w:t>
      </w:r>
    </w:p>
    <w:p w14:paraId="1E7F1CE9" w14:textId="7F011587" w:rsidR="00544F8C" w:rsidRPr="009B4D81" w:rsidRDefault="00544F8C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="00CE7225" w:rsidRPr="009B4D81">
        <w:rPr>
          <w:rFonts w:asciiTheme="majorHAnsi" w:hAnsiTheme="majorHAnsi" w:cstheme="majorHAnsi"/>
          <w:sz w:val="22"/>
          <w:szCs w:val="22"/>
        </w:rPr>
        <w:t xml:space="preserve"> «</w:t>
      </w:r>
      <w:proofErr w:type="spellStart"/>
      <w:r w:rsidR="00CE7225" w:rsidRPr="009B4D81">
        <w:rPr>
          <w:rFonts w:asciiTheme="majorHAnsi" w:hAnsiTheme="majorHAnsi" w:cstheme="majorHAnsi"/>
          <w:sz w:val="22"/>
          <w:szCs w:val="22"/>
          <w:lang w:val="en-US"/>
        </w:rPr>
        <w:t>DroidTMS</w:t>
      </w:r>
      <w:proofErr w:type="spellEnd"/>
      <w:r w:rsidR="00CE7225" w:rsidRPr="009B4D81">
        <w:rPr>
          <w:rFonts w:asciiTheme="majorHAnsi" w:hAnsiTheme="majorHAnsi" w:cstheme="majorHAnsi"/>
          <w:sz w:val="22"/>
          <w:szCs w:val="22"/>
        </w:rPr>
        <w:t>» (далее – Программный комплекс)</w:t>
      </w:r>
      <w:r w:rsidRPr="009B4D81">
        <w:rPr>
          <w:rFonts w:asciiTheme="majorHAnsi" w:hAnsiTheme="majorHAnsi" w:cstheme="majorHAnsi"/>
          <w:sz w:val="22"/>
          <w:szCs w:val="22"/>
        </w:rPr>
        <w:t xml:space="preserve"> –</w:t>
      </w:r>
      <w:r w:rsidR="009A2AAC">
        <w:rPr>
          <w:rFonts w:asciiTheme="majorHAnsi" w:hAnsiTheme="majorHAnsi" w:cstheme="majorHAnsi"/>
          <w:sz w:val="22"/>
          <w:szCs w:val="22"/>
        </w:rPr>
        <w:t xml:space="preserve"> </w:t>
      </w:r>
      <w:r w:rsidRPr="009B4D81">
        <w:rPr>
          <w:rFonts w:asciiTheme="majorHAnsi" w:hAnsiTheme="majorHAnsi" w:cstheme="majorHAnsi"/>
          <w:sz w:val="22"/>
          <w:szCs w:val="22"/>
        </w:rPr>
        <w:t>программ</w:t>
      </w:r>
      <w:r w:rsidR="00CE7225" w:rsidRPr="009B4D81">
        <w:rPr>
          <w:rFonts w:asciiTheme="majorHAnsi" w:hAnsiTheme="majorHAnsi" w:cstheme="majorHAnsi"/>
          <w:sz w:val="22"/>
          <w:szCs w:val="22"/>
        </w:rPr>
        <w:t>а</w:t>
      </w:r>
      <w:r w:rsidRPr="009B4D81">
        <w:rPr>
          <w:rFonts w:asciiTheme="majorHAnsi" w:hAnsiTheme="majorHAnsi" w:cstheme="majorHAnsi"/>
          <w:sz w:val="22"/>
          <w:szCs w:val="22"/>
        </w:rPr>
        <w:t xml:space="preserve"> для ЭВМ, предназначенная для установки</w:t>
      </w:r>
      <w:r w:rsidR="009A2AAC">
        <w:rPr>
          <w:rFonts w:asciiTheme="majorHAnsi" w:hAnsiTheme="majorHAnsi" w:cstheme="majorHAnsi"/>
          <w:sz w:val="22"/>
          <w:szCs w:val="22"/>
        </w:rPr>
        <w:t xml:space="preserve"> на серверное оборудование и программная утилита (ключ активации) для установки</w:t>
      </w:r>
      <w:r w:rsidRPr="009B4D81">
        <w:rPr>
          <w:rFonts w:asciiTheme="majorHAnsi" w:hAnsiTheme="majorHAnsi" w:cstheme="majorHAnsi"/>
          <w:sz w:val="22"/>
          <w:szCs w:val="22"/>
        </w:rPr>
        <w:t xml:space="preserve"> на ПОС-</w:t>
      </w:r>
      <w:r w:rsidR="006D7951" w:rsidRPr="009B4D81">
        <w:rPr>
          <w:rFonts w:asciiTheme="majorHAnsi" w:hAnsiTheme="majorHAnsi" w:cstheme="majorHAnsi"/>
          <w:sz w:val="22"/>
          <w:szCs w:val="22"/>
        </w:rPr>
        <w:t>терминалы семейства «</w:t>
      </w:r>
      <w:r w:rsidR="00785A4D" w:rsidRPr="009B4D81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9B4D81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6D7951" w:rsidRPr="009B4D81">
        <w:rPr>
          <w:rFonts w:asciiTheme="majorHAnsi" w:hAnsiTheme="majorHAnsi" w:cstheme="majorHAnsi"/>
          <w:sz w:val="22"/>
          <w:szCs w:val="22"/>
        </w:rPr>
        <w:t>»</w:t>
      </w:r>
      <w:r w:rsidR="00DF06F8" w:rsidRPr="009B4D81">
        <w:rPr>
          <w:rFonts w:asciiTheme="majorHAnsi" w:hAnsiTheme="majorHAnsi" w:cstheme="majorHAnsi"/>
          <w:sz w:val="22"/>
          <w:szCs w:val="22"/>
        </w:rPr>
        <w:t>.</w:t>
      </w:r>
      <w:r w:rsidR="009A2AA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501625" w14:textId="05655A4F" w:rsidR="00A201BF" w:rsidRPr="009A2AAC" w:rsidRDefault="00544F8C" w:rsidP="00AE286A">
      <w:pPr>
        <w:pStyle w:val="ConsNormal"/>
        <w:widowControl/>
        <w:numPr>
          <w:ilvl w:val="1"/>
          <w:numId w:val="1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A2AAC">
        <w:rPr>
          <w:rFonts w:asciiTheme="majorHAnsi" w:hAnsiTheme="majorHAnsi" w:cstheme="majorHAnsi"/>
          <w:sz w:val="22"/>
          <w:szCs w:val="22"/>
        </w:rPr>
        <w:t xml:space="preserve">Ключ активации – </w:t>
      </w:r>
      <w:r w:rsidR="00A201BF" w:rsidRPr="009A2AAC">
        <w:rPr>
          <w:rFonts w:asciiTheme="majorHAnsi" w:hAnsiTheme="majorHAnsi" w:cstheme="majorHAnsi"/>
          <w:sz w:val="22"/>
          <w:szCs w:val="22"/>
        </w:rPr>
        <w:t>программная защита</w:t>
      </w:r>
      <w:r w:rsidR="00DF3504" w:rsidRPr="009A2AAC">
        <w:rPr>
          <w:rFonts w:asciiTheme="majorHAnsi" w:hAnsiTheme="majorHAnsi" w:cstheme="majorHAnsi"/>
          <w:sz w:val="22"/>
          <w:szCs w:val="22"/>
        </w:rPr>
        <w:t xml:space="preserve"> от несанкционированного использования Программного </w:t>
      </w:r>
      <w:r w:rsidR="00084E05" w:rsidRPr="009A2AAC">
        <w:rPr>
          <w:rFonts w:asciiTheme="majorHAnsi" w:hAnsiTheme="majorHAnsi" w:cstheme="majorHAnsi"/>
          <w:sz w:val="22"/>
          <w:szCs w:val="22"/>
        </w:rPr>
        <w:t>комплекса</w:t>
      </w:r>
      <w:r w:rsidR="00DF3504" w:rsidRPr="009A2AAC">
        <w:rPr>
          <w:rFonts w:asciiTheme="majorHAnsi" w:hAnsiTheme="majorHAnsi" w:cstheme="majorHAnsi"/>
          <w:sz w:val="22"/>
          <w:szCs w:val="22"/>
        </w:rPr>
        <w:t>.</w:t>
      </w:r>
    </w:p>
    <w:p w14:paraId="1964BFFF" w14:textId="77777777" w:rsidR="00EA4819" w:rsidRPr="009B4D81" w:rsidRDefault="00EA4819" w:rsidP="00AE286A">
      <w:pPr>
        <w:pStyle w:val="ConsNormal"/>
        <w:widowControl/>
        <w:tabs>
          <w:tab w:val="num" w:pos="1080"/>
        </w:tabs>
        <w:ind w:right="76" w:firstLine="0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940258A" w14:textId="77777777" w:rsidR="00544F8C" w:rsidRPr="009B4D81" w:rsidRDefault="00544F8C" w:rsidP="00AE286A">
      <w:pPr>
        <w:pStyle w:val="ConsNormal"/>
        <w:widowControl/>
        <w:numPr>
          <w:ilvl w:val="0"/>
          <w:numId w:val="1"/>
        </w:numPr>
        <w:ind w:left="0" w:right="76" w:firstLine="0"/>
        <w:jc w:val="center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Предмет Договора</w:t>
      </w:r>
    </w:p>
    <w:p w14:paraId="6CECDED2" w14:textId="613E0800" w:rsidR="00544F8C" w:rsidRPr="009B4D81" w:rsidRDefault="00544F8C" w:rsidP="00383EE4">
      <w:pPr>
        <w:pStyle w:val="ConsNormal"/>
        <w:widowControl/>
        <w:numPr>
          <w:ilvl w:val="1"/>
          <w:numId w:val="1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В соответствии с </w:t>
      </w:r>
      <w:r w:rsidR="008F6F30">
        <w:rPr>
          <w:rFonts w:asciiTheme="majorHAnsi" w:hAnsiTheme="majorHAnsi" w:cstheme="majorHAnsi"/>
          <w:sz w:val="22"/>
          <w:szCs w:val="22"/>
        </w:rPr>
        <w:t xml:space="preserve">настоящим Договором </w:t>
      </w:r>
      <w:r w:rsidR="00C37CF5" w:rsidRPr="00C37CF5">
        <w:rPr>
          <w:rFonts w:asciiTheme="majorHAnsi" w:hAnsiTheme="majorHAnsi" w:cstheme="majorHAnsi"/>
          <w:sz w:val="22"/>
          <w:szCs w:val="22"/>
        </w:rPr>
        <w:t xml:space="preserve">Сублицензиар </w:t>
      </w:r>
      <w:r w:rsidR="008F6F30">
        <w:rPr>
          <w:rFonts w:asciiTheme="majorHAnsi" w:hAnsiTheme="majorHAnsi" w:cstheme="majorHAnsi"/>
          <w:sz w:val="22"/>
          <w:szCs w:val="22"/>
        </w:rPr>
        <w:t>обязуется передать Субл</w:t>
      </w:r>
      <w:r w:rsidR="00C37CF5">
        <w:rPr>
          <w:rFonts w:asciiTheme="majorHAnsi" w:hAnsiTheme="majorHAnsi" w:cstheme="majorHAnsi"/>
          <w:sz w:val="22"/>
          <w:szCs w:val="22"/>
        </w:rPr>
        <w:t>ицензиат</w:t>
      </w:r>
      <w:r w:rsidRPr="009B4D81">
        <w:rPr>
          <w:rFonts w:asciiTheme="majorHAnsi" w:hAnsiTheme="majorHAnsi" w:cstheme="majorHAnsi"/>
          <w:sz w:val="22"/>
          <w:szCs w:val="22"/>
        </w:rPr>
        <w:t>у право</w:t>
      </w:r>
      <w:r w:rsidR="009A3574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Pr="009B4D81">
        <w:rPr>
          <w:rFonts w:asciiTheme="majorHAnsi" w:hAnsiTheme="majorHAnsi" w:cstheme="majorHAnsi"/>
          <w:sz w:val="22"/>
          <w:szCs w:val="22"/>
        </w:rPr>
        <w:t xml:space="preserve">использования Программного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Pr="009B4D81">
        <w:rPr>
          <w:rFonts w:asciiTheme="majorHAnsi" w:hAnsiTheme="majorHAnsi" w:cstheme="majorHAnsi"/>
          <w:sz w:val="22"/>
          <w:szCs w:val="22"/>
        </w:rPr>
        <w:t xml:space="preserve">, </w:t>
      </w:r>
      <w:r w:rsidR="008A55FF" w:rsidRPr="009B4D81">
        <w:rPr>
          <w:rFonts w:asciiTheme="majorHAnsi" w:hAnsiTheme="majorHAnsi" w:cstheme="majorHAnsi"/>
          <w:sz w:val="22"/>
          <w:szCs w:val="22"/>
        </w:rPr>
        <w:t>наименование и количество передаваемых</w:t>
      </w:r>
      <w:r w:rsidR="009A3574" w:rsidRPr="009B4D81">
        <w:rPr>
          <w:rFonts w:asciiTheme="majorHAnsi" w:hAnsiTheme="majorHAnsi" w:cstheme="majorHAnsi"/>
          <w:sz w:val="22"/>
          <w:szCs w:val="22"/>
        </w:rPr>
        <w:t xml:space="preserve"> прав </w:t>
      </w:r>
      <w:r w:rsidRPr="009B4D81">
        <w:rPr>
          <w:rFonts w:asciiTheme="majorHAnsi" w:hAnsiTheme="majorHAnsi" w:cstheme="majorHAnsi"/>
          <w:sz w:val="22"/>
          <w:szCs w:val="22"/>
        </w:rPr>
        <w:t xml:space="preserve">указывается в </w:t>
      </w:r>
      <w:r w:rsidR="00F37AB3" w:rsidRPr="009B4D81">
        <w:rPr>
          <w:rFonts w:asciiTheme="majorHAnsi" w:hAnsiTheme="majorHAnsi" w:cstheme="majorHAnsi"/>
          <w:sz w:val="22"/>
          <w:szCs w:val="22"/>
        </w:rPr>
        <w:t xml:space="preserve">Спецификациях </w:t>
      </w:r>
      <w:r w:rsidRPr="009B4D81">
        <w:rPr>
          <w:rFonts w:asciiTheme="majorHAnsi" w:hAnsiTheme="majorHAnsi" w:cstheme="majorHAnsi"/>
          <w:sz w:val="22"/>
          <w:szCs w:val="22"/>
        </w:rPr>
        <w:t>к настоящему Договору</w:t>
      </w:r>
      <w:r w:rsidR="00811A19" w:rsidRPr="009B4D81">
        <w:rPr>
          <w:rFonts w:asciiTheme="majorHAnsi" w:hAnsiTheme="majorHAnsi" w:cstheme="majorHAnsi"/>
          <w:sz w:val="22"/>
          <w:szCs w:val="22"/>
        </w:rPr>
        <w:t>, являющихся неотъемлемой его частью,</w:t>
      </w:r>
      <w:r w:rsidRPr="009B4D81">
        <w:rPr>
          <w:rFonts w:asciiTheme="majorHAnsi" w:hAnsiTheme="majorHAnsi" w:cstheme="majorHAnsi"/>
          <w:sz w:val="22"/>
          <w:szCs w:val="22"/>
        </w:rPr>
        <w:t xml:space="preserve"> на условиях прост</w:t>
      </w:r>
      <w:r w:rsidR="009A3574" w:rsidRPr="009B4D81">
        <w:rPr>
          <w:rFonts w:asciiTheme="majorHAnsi" w:hAnsiTheme="majorHAnsi" w:cstheme="majorHAnsi"/>
          <w:sz w:val="22"/>
          <w:szCs w:val="22"/>
        </w:rPr>
        <w:t>ой (неисключительной) лицензии.</w:t>
      </w:r>
    </w:p>
    <w:p w14:paraId="6794EAA3" w14:textId="520328B5" w:rsidR="00AC7893" w:rsidRPr="007D035B" w:rsidRDefault="00AC7893" w:rsidP="007D035B">
      <w:pPr>
        <w:pStyle w:val="ConsNormal"/>
        <w:widowControl/>
        <w:numPr>
          <w:ilvl w:val="1"/>
          <w:numId w:val="6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Цель приобретения </w:t>
      </w:r>
      <w:r w:rsidR="009A3574" w:rsidRPr="009B4D81">
        <w:rPr>
          <w:rFonts w:asciiTheme="majorHAnsi" w:hAnsiTheme="majorHAnsi" w:cstheme="majorHAnsi"/>
          <w:sz w:val="22"/>
          <w:szCs w:val="22"/>
        </w:rPr>
        <w:t xml:space="preserve">лицензий на </w:t>
      </w:r>
      <w:r w:rsidRPr="009B4D81">
        <w:rPr>
          <w:rFonts w:asciiTheme="majorHAnsi" w:hAnsiTheme="majorHAnsi" w:cstheme="majorHAnsi"/>
          <w:sz w:val="22"/>
          <w:szCs w:val="22"/>
        </w:rPr>
        <w:t>Программн</w:t>
      </w:r>
      <w:r w:rsidR="009A3574" w:rsidRPr="009B4D81">
        <w:rPr>
          <w:rFonts w:asciiTheme="majorHAnsi" w:hAnsiTheme="majorHAnsi" w:cstheme="majorHAnsi"/>
          <w:sz w:val="22"/>
          <w:szCs w:val="22"/>
        </w:rPr>
        <w:t xml:space="preserve">ый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Pr="009B4D81">
        <w:rPr>
          <w:rFonts w:asciiTheme="majorHAnsi" w:hAnsiTheme="majorHAnsi" w:cstheme="majorHAnsi"/>
          <w:sz w:val="22"/>
          <w:szCs w:val="22"/>
        </w:rPr>
        <w:t xml:space="preserve"> – </w:t>
      </w:r>
      <w:r w:rsidR="006A5A49">
        <w:rPr>
          <w:rFonts w:asciiTheme="majorHAnsi" w:hAnsiTheme="majorHAnsi" w:cstheme="majorHAnsi"/>
          <w:sz w:val="22"/>
          <w:szCs w:val="22"/>
        </w:rPr>
        <w:t>собственные нужды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C37CF5">
        <w:rPr>
          <w:rFonts w:asciiTheme="majorHAnsi" w:hAnsiTheme="majorHAnsi" w:cstheme="majorHAnsi"/>
          <w:sz w:val="22"/>
          <w:szCs w:val="22"/>
        </w:rPr>
        <w:t>С</w:t>
      </w:r>
      <w:r w:rsidR="006A5A49">
        <w:rPr>
          <w:rFonts w:asciiTheme="majorHAnsi" w:hAnsiTheme="majorHAnsi" w:cstheme="majorHAnsi"/>
          <w:sz w:val="22"/>
          <w:szCs w:val="22"/>
        </w:rPr>
        <w:t>ублицензиата</w:t>
      </w:r>
      <w:r w:rsidR="007D035B" w:rsidRPr="007D035B">
        <w:rPr>
          <w:rFonts w:asciiTheme="majorHAnsi" w:hAnsiTheme="majorHAnsi" w:cstheme="majorHAnsi"/>
          <w:sz w:val="22"/>
          <w:szCs w:val="22"/>
        </w:rPr>
        <w:t xml:space="preserve"> </w:t>
      </w:r>
      <w:r w:rsidR="007D035B">
        <w:rPr>
          <w:rFonts w:asciiTheme="majorHAnsi" w:hAnsiTheme="majorHAnsi" w:cstheme="majorHAnsi"/>
          <w:sz w:val="22"/>
          <w:szCs w:val="22"/>
        </w:rPr>
        <w:t>на территории Российской Федерации.</w:t>
      </w:r>
    </w:p>
    <w:p w14:paraId="4750D39E" w14:textId="3C6A0EDB" w:rsidR="00A4326B" w:rsidRPr="009B4D81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C37CF5">
        <w:rPr>
          <w:rFonts w:asciiTheme="majorHAnsi" w:hAnsiTheme="majorHAnsi" w:cstheme="majorHAnsi"/>
          <w:sz w:val="22"/>
          <w:szCs w:val="22"/>
        </w:rPr>
        <w:t>ицензиат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обязуется осущес</w:t>
      </w:r>
      <w:r w:rsidR="004A648D" w:rsidRPr="009B4D81">
        <w:rPr>
          <w:rFonts w:asciiTheme="majorHAnsi" w:hAnsiTheme="majorHAnsi" w:cstheme="majorHAnsi"/>
          <w:sz w:val="22"/>
          <w:szCs w:val="22"/>
        </w:rPr>
        <w:t>твлять оплату в размере, порядке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и сроки, предусмотренные настоящим Договором и</w:t>
      </w:r>
      <w:r w:rsidR="00F37AB3" w:rsidRPr="009B4D81">
        <w:rPr>
          <w:rFonts w:asciiTheme="majorHAnsi" w:hAnsiTheme="majorHAnsi" w:cstheme="majorHAnsi"/>
          <w:sz w:val="22"/>
          <w:szCs w:val="22"/>
        </w:rPr>
        <w:t xml:space="preserve"> в Спецификациях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к нему. </w:t>
      </w:r>
    </w:p>
    <w:p w14:paraId="492666AA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87C819D" w14:textId="77777777" w:rsidR="00544F8C" w:rsidRPr="009B4D81" w:rsidRDefault="00544F8C" w:rsidP="00AE286A">
      <w:pPr>
        <w:pStyle w:val="ConsNormal"/>
        <w:widowControl/>
        <w:numPr>
          <w:ilvl w:val="0"/>
          <w:numId w:val="1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Условия лицензирования</w:t>
      </w:r>
    </w:p>
    <w:p w14:paraId="7B852991" w14:textId="1F2F83DE" w:rsidR="00544F8C" w:rsidRPr="009B4D81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По настоящему Договору Сублице</w:t>
      </w:r>
      <w:r w:rsidR="00C37CF5">
        <w:rPr>
          <w:rFonts w:asciiTheme="majorHAnsi" w:hAnsiTheme="majorHAnsi" w:cstheme="majorHAnsi"/>
          <w:sz w:val="22"/>
          <w:szCs w:val="22"/>
        </w:rPr>
        <w:t>нзиат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у передается </w:t>
      </w:r>
      <w:r w:rsidR="009A2AAC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CE7225" w:rsidRPr="009B4D81">
        <w:rPr>
          <w:rFonts w:asciiTheme="majorHAnsi" w:hAnsiTheme="majorHAnsi" w:cstheme="majorHAnsi"/>
          <w:sz w:val="22"/>
          <w:szCs w:val="22"/>
        </w:rPr>
        <w:t>пользования Программным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CE7225" w:rsidRPr="009B4D81">
        <w:rPr>
          <w:rFonts w:asciiTheme="majorHAnsi" w:hAnsiTheme="majorHAnsi" w:cstheme="majorHAnsi"/>
          <w:sz w:val="22"/>
          <w:szCs w:val="22"/>
        </w:rPr>
        <w:t xml:space="preserve">комплексом </w:t>
      </w:r>
      <w:r w:rsidR="00544F8C" w:rsidRPr="009B4D81">
        <w:rPr>
          <w:rFonts w:asciiTheme="majorHAnsi" w:hAnsiTheme="majorHAnsi" w:cstheme="majorHAnsi"/>
          <w:sz w:val="22"/>
          <w:szCs w:val="22"/>
        </w:rPr>
        <w:t>следующими способами:</w:t>
      </w:r>
    </w:p>
    <w:p w14:paraId="3E988F18" w14:textId="53D7D117" w:rsidR="00544F8C" w:rsidRPr="009B4D81" w:rsidRDefault="00084E05" w:rsidP="00AE286A">
      <w:pPr>
        <w:pStyle w:val="ConsNormal"/>
        <w:widowControl/>
        <w:numPr>
          <w:ilvl w:val="2"/>
          <w:numId w:val="1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Воспроизведение Программного комплекса</w:t>
      </w:r>
      <w:r w:rsidR="006D2E83" w:rsidRPr="009B4D81">
        <w:rPr>
          <w:rFonts w:asciiTheme="majorHAnsi" w:hAnsiTheme="majorHAnsi" w:cstheme="majorHAnsi"/>
          <w:sz w:val="22"/>
          <w:szCs w:val="22"/>
        </w:rPr>
        <w:t>,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F81416" w:rsidRPr="009B4D81">
        <w:rPr>
          <w:rFonts w:asciiTheme="majorHAnsi" w:hAnsiTheme="majorHAnsi" w:cstheme="majorHAnsi"/>
          <w:sz w:val="22"/>
          <w:szCs w:val="22"/>
        </w:rPr>
        <w:t>путем установки</w:t>
      </w:r>
      <w:r w:rsidR="007D45D9" w:rsidRPr="009B4D81">
        <w:rPr>
          <w:rFonts w:asciiTheme="majorHAnsi" w:hAnsiTheme="majorHAnsi" w:cstheme="majorHAnsi"/>
          <w:sz w:val="22"/>
          <w:szCs w:val="22"/>
        </w:rPr>
        <w:t xml:space="preserve"> Ключа активации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на ПОС-терминалах в количестве, определяемом </w:t>
      </w:r>
      <w:r w:rsidR="00F37AB3" w:rsidRPr="009B4D81">
        <w:rPr>
          <w:rFonts w:asciiTheme="majorHAnsi" w:hAnsiTheme="majorHAnsi" w:cstheme="majorHAnsi"/>
          <w:sz w:val="22"/>
          <w:szCs w:val="22"/>
        </w:rPr>
        <w:t>в Спецификациях</w:t>
      </w:r>
      <w:r w:rsidR="009A2AAC">
        <w:rPr>
          <w:rFonts w:asciiTheme="majorHAnsi" w:hAnsiTheme="majorHAnsi" w:cstheme="majorHAnsi"/>
          <w:sz w:val="22"/>
          <w:szCs w:val="22"/>
        </w:rPr>
        <w:t xml:space="preserve"> к настоящему Договору. Один Ключ активации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может быть установлен на одном ПОС-терминале.</w:t>
      </w:r>
      <w:r w:rsidR="00B064B4" w:rsidRPr="009B4D8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F869E5" w14:textId="75692C1C" w:rsidR="0017460A" w:rsidRPr="00CA57A5" w:rsidRDefault="007D45D9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CA57A5">
        <w:rPr>
          <w:rFonts w:asciiTheme="majorHAnsi" w:hAnsiTheme="majorHAnsi" w:cstheme="majorHAnsi"/>
          <w:sz w:val="22"/>
          <w:szCs w:val="22"/>
        </w:rPr>
        <w:t xml:space="preserve">Право, предусмотренное </w:t>
      </w:r>
      <w:r w:rsidR="00CE7225" w:rsidRPr="00CA57A5">
        <w:rPr>
          <w:rFonts w:asciiTheme="majorHAnsi" w:hAnsiTheme="majorHAnsi" w:cstheme="majorHAnsi"/>
          <w:sz w:val="22"/>
          <w:szCs w:val="22"/>
        </w:rPr>
        <w:t xml:space="preserve">в </w:t>
      </w:r>
      <w:r w:rsidRPr="00CA57A5">
        <w:rPr>
          <w:rFonts w:asciiTheme="majorHAnsi" w:hAnsiTheme="majorHAnsi" w:cstheme="majorHAnsi"/>
          <w:sz w:val="22"/>
          <w:szCs w:val="22"/>
        </w:rPr>
        <w:t>пункте</w:t>
      </w:r>
      <w:r w:rsidR="0017460A" w:rsidRPr="00CA57A5">
        <w:rPr>
          <w:rFonts w:asciiTheme="majorHAnsi" w:hAnsiTheme="majorHAnsi" w:cstheme="majorHAnsi"/>
          <w:sz w:val="22"/>
          <w:szCs w:val="22"/>
        </w:rPr>
        <w:t xml:space="preserve"> 3.1</w:t>
      </w:r>
      <w:r w:rsidR="008F6F30" w:rsidRPr="00CA57A5">
        <w:rPr>
          <w:rFonts w:asciiTheme="majorHAnsi" w:hAnsiTheme="majorHAnsi" w:cstheme="majorHAnsi"/>
          <w:sz w:val="22"/>
          <w:szCs w:val="22"/>
        </w:rPr>
        <w:t>.1</w:t>
      </w:r>
      <w:r w:rsidR="0017460A" w:rsidRPr="00CA57A5">
        <w:rPr>
          <w:rFonts w:asciiTheme="majorHAnsi" w:hAnsiTheme="majorHAnsi" w:cstheme="majorHAnsi"/>
          <w:sz w:val="22"/>
          <w:szCs w:val="22"/>
        </w:rPr>
        <w:t xml:space="preserve"> н</w:t>
      </w:r>
      <w:r w:rsidR="008F6F30" w:rsidRPr="00CA57A5">
        <w:rPr>
          <w:rFonts w:asciiTheme="majorHAnsi" w:hAnsiTheme="majorHAnsi" w:cstheme="majorHAnsi"/>
          <w:sz w:val="22"/>
          <w:szCs w:val="22"/>
        </w:rPr>
        <w:t>астоящего Договора, передается Субл</w:t>
      </w:r>
      <w:r w:rsidR="00C37CF5" w:rsidRPr="00CA57A5">
        <w:rPr>
          <w:rFonts w:asciiTheme="majorHAnsi" w:hAnsiTheme="majorHAnsi" w:cstheme="majorHAnsi"/>
          <w:sz w:val="22"/>
          <w:szCs w:val="22"/>
        </w:rPr>
        <w:t>ицензиат</w:t>
      </w:r>
      <w:r w:rsidR="0017460A" w:rsidRPr="00CA57A5">
        <w:rPr>
          <w:rFonts w:asciiTheme="majorHAnsi" w:hAnsiTheme="majorHAnsi" w:cstheme="majorHAnsi"/>
          <w:sz w:val="22"/>
          <w:szCs w:val="22"/>
        </w:rPr>
        <w:t>у с момента подписания Сторона</w:t>
      </w:r>
      <w:r w:rsidR="004A648D" w:rsidRPr="00CA57A5">
        <w:rPr>
          <w:rFonts w:asciiTheme="majorHAnsi" w:hAnsiTheme="majorHAnsi" w:cstheme="majorHAnsi"/>
          <w:sz w:val="22"/>
          <w:szCs w:val="22"/>
        </w:rPr>
        <w:t>ми соответствующего Акта приема</w:t>
      </w:r>
      <w:r w:rsidR="0017460A" w:rsidRPr="00CA57A5">
        <w:rPr>
          <w:rFonts w:asciiTheme="majorHAnsi" w:hAnsiTheme="majorHAnsi" w:cstheme="majorHAnsi"/>
          <w:sz w:val="22"/>
          <w:szCs w:val="22"/>
        </w:rPr>
        <w:t>-передачи</w:t>
      </w:r>
      <w:r w:rsidR="006D2E83" w:rsidRPr="00CA57A5">
        <w:rPr>
          <w:rFonts w:asciiTheme="majorHAnsi" w:hAnsiTheme="majorHAnsi" w:cstheme="majorHAnsi"/>
          <w:sz w:val="22"/>
          <w:szCs w:val="22"/>
        </w:rPr>
        <w:t xml:space="preserve"> </w:t>
      </w:r>
      <w:r w:rsidR="009F03AB" w:rsidRPr="00CA57A5">
        <w:rPr>
          <w:rFonts w:asciiTheme="majorHAnsi" w:hAnsiTheme="majorHAnsi" w:cstheme="majorHAnsi"/>
          <w:sz w:val="22"/>
          <w:szCs w:val="22"/>
        </w:rPr>
        <w:t xml:space="preserve">прав </w:t>
      </w:r>
      <w:r w:rsidR="006D2E83" w:rsidRPr="00CA57A5">
        <w:rPr>
          <w:rFonts w:asciiTheme="majorHAnsi" w:hAnsiTheme="majorHAnsi" w:cstheme="majorHAnsi"/>
          <w:sz w:val="22"/>
          <w:szCs w:val="22"/>
        </w:rPr>
        <w:t>(</w:t>
      </w:r>
      <w:r w:rsidR="006F7F0A" w:rsidRPr="00CA57A5">
        <w:rPr>
          <w:rFonts w:asciiTheme="majorHAnsi" w:hAnsiTheme="majorHAnsi" w:cstheme="majorHAnsi"/>
          <w:sz w:val="22"/>
          <w:szCs w:val="22"/>
        </w:rPr>
        <w:t>образец приведен в Приложении</w:t>
      </w:r>
      <w:r w:rsidR="006D2E83" w:rsidRPr="00CA57A5">
        <w:rPr>
          <w:rFonts w:asciiTheme="majorHAnsi" w:hAnsiTheme="majorHAnsi" w:cstheme="majorHAnsi"/>
          <w:sz w:val="22"/>
          <w:szCs w:val="22"/>
        </w:rPr>
        <w:t xml:space="preserve"> №</w:t>
      </w:r>
      <w:r w:rsidR="00F37AB3" w:rsidRPr="00CA57A5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CA57A5">
        <w:rPr>
          <w:rFonts w:asciiTheme="majorHAnsi" w:hAnsiTheme="majorHAnsi" w:cstheme="majorHAnsi"/>
          <w:sz w:val="22"/>
          <w:szCs w:val="22"/>
        </w:rPr>
        <w:t>к настоящему Договору)</w:t>
      </w:r>
      <w:r w:rsidR="009F03AB" w:rsidRPr="00CA57A5">
        <w:rPr>
          <w:rFonts w:asciiTheme="majorHAnsi" w:hAnsiTheme="majorHAnsi" w:cstheme="majorHAnsi"/>
          <w:sz w:val="22"/>
          <w:szCs w:val="22"/>
        </w:rPr>
        <w:t>.</w:t>
      </w:r>
    </w:p>
    <w:p w14:paraId="5E77F9AD" w14:textId="5B56A37F" w:rsidR="00544F8C" w:rsidRPr="009B4D81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Сублице</w:t>
      </w:r>
      <w:r w:rsidR="00C37CF5">
        <w:rPr>
          <w:rFonts w:asciiTheme="majorHAnsi" w:hAnsiTheme="majorHAnsi" w:cstheme="majorHAnsi"/>
          <w:sz w:val="22"/>
          <w:szCs w:val="22"/>
        </w:rPr>
        <w:t>нзиат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вправе использовать Программный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с соблюдением условий настоящего Договора</w:t>
      </w:r>
      <w:r w:rsidR="007D45D9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3BB2546A" w14:textId="2FB9468C" w:rsidR="00577B6A" w:rsidRPr="009B4D81" w:rsidRDefault="008F6F30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09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C37CF5">
        <w:rPr>
          <w:rFonts w:asciiTheme="majorHAnsi" w:hAnsiTheme="majorHAnsi" w:cstheme="majorHAnsi"/>
          <w:sz w:val="22"/>
          <w:szCs w:val="22"/>
        </w:rPr>
        <w:t>ицензиат</w:t>
      </w:r>
      <w:r w:rsidR="00577B6A" w:rsidRPr="009B4D81">
        <w:rPr>
          <w:rFonts w:asciiTheme="majorHAnsi" w:hAnsiTheme="majorHAnsi" w:cstheme="majorHAnsi"/>
          <w:sz w:val="22"/>
          <w:szCs w:val="22"/>
        </w:rPr>
        <w:t xml:space="preserve"> не имеет права осуществлять переработку (модификацию) Программного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="00577B6A" w:rsidRPr="009B4D81">
        <w:rPr>
          <w:rFonts w:asciiTheme="majorHAnsi" w:hAnsiTheme="majorHAnsi" w:cstheme="majorHAnsi"/>
          <w:sz w:val="22"/>
          <w:szCs w:val="22"/>
        </w:rPr>
        <w:t>а.</w:t>
      </w:r>
    </w:p>
    <w:p w14:paraId="6C307927" w14:textId="12D0B9DD" w:rsidR="00544F8C" w:rsidRPr="009B4D81" w:rsidRDefault="00544F8C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Уведомление об авторском праве и товарные знаки Лицензиара, представленные на Программном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комплексе</w:t>
      </w:r>
      <w:r w:rsidRPr="009B4D81">
        <w:rPr>
          <w:rFonts w:asciiTheme="majorHAnsi" w:hAnsiTheme="majorHAnsi" w:cstheme="majorHAnsi"/>
          <w:sz w:val="22"/>
          <w:szCs w:val="22"/>
        </w:rPr>
        <w:t xml:space="preserve">, должны сохраняться </w:t>
      </w:r>
      <w:r w:rsidR="00C37CF5">
        <w:rPr>
          <w:rFonts w:asciiTheme="majorHAnsi" w:hAnsiTheme="majorHAnsi" w:cstheme="majorHAnsi"/>
          <w:sz w:val="22"/>
          <w:szCs w:val="22"/>
        </w:rPr>
        <w:t>Сублицензиатом</w:t>
      </w:r>
      <w:r w:rsidRPr="009B4D81">
        <w:rPr>
          <w:rFonts w:asciiTheme="majorHAnsi" w:hAnsiTheme="majorHAnsi" w:cstheme="majorHAnsi"/>
          <w:sz w:val="22"/>
          <w:szCs w:val="22"/>
        </w:rPr>
        <w:t>. Наст</w:t>
      </w:r>
      <w:r w:rsidR="00C37CF5">
        <w:rPr>
          <w:rFonts w:asciiTheme="majorHAnsi" w:hAnsiTheme="majorHAnsi" w:cstheme="majorHAnsi"/>
          <w:sz w:val="22"/>
          <w:szCs w:val="22"/>
        </w:rPr>
        <w:t>оящий Договор не предоставляет Субл</w:t>
      </w:r>
      <w:r w:rsidRPr="009B4D81">
        <w:rPr>
          <w:rFonts w:asciiTheme="majorHAnsi" w:hAnsiTheme="majorHAnsi" w:cstheme="majorHAnsi"/>
          <w:sz w:val="22"/>
          <w:szCs w:val="22"/>
        </w:rPr>
        <w:t xml:space="preserve">ицензиату каких-либо </w:t>
      </w:r>
      <w:r w:rsidR="00CE7225" w:rsidRPr="009B4D81">
        <w:rPr>
          <w:rFonts w:asciiTheme="majorHAnsi" w:hAnsiTheme="majorHAnsi" w:cstheme="majorHAnsi"/>
          <w:sz w:val="22"/>
          <w:szCs w:val="22"/>
        </w:rPr>
        <w:t xml:space="preserve">авторских </w:t>
      </w:r>
      <w:r w:rsidRPr="009B4D81">
        <w:rPr>
          <w:rFonts w:asciiTheme="majorHAnsi" w:hAnsiTheme="majorHAnsi" w:cstheme="majorHAnsi"/>
          <w:sz w:val="22"/>
          <w:szCs w:val="22"/>
        </w:rPr>
        <w:t xml:space="preserve">прав в отношении </w:t>
      </w:r>
      <w:r w:rsidR="00245C0D" w:rsidRPr="009B4D81">
        <w:rPr>
          <w:rFonts w:asciiTheme="majorHAnsi" w:hAnsiTheme="majorHAnsi" w:cstheme="majorHAnsi"/>
          <w:sz w:val="22"/>
          <w:szCs w:val="22"/>
        </w:rPr>
        <w:t>товарных знаков</w:t>
      </w:r>
      <w:r w:rsidRPr="009B4D81">
        <w:rPr>
          <w:rFonts w:asciiTheme="majorHAnsi" w:hAnsiTheme="majorHAnsi" w:cstheme="majorHAnsi"/>
          <w:sz w:val="22"/>
          <w:szCs w:val="22"/>
        </w:rPr>
        <w:t xml:space="preserve">, принадлежащих Лицензиару. </w:t>
      </w:r>
    </w:p>
    <w:p w14:paraId="613D571B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AA4B625" w14:textId="2B50B0FC" w:rsidR="00544F8C" w:rsidRPr="009B4D81" w:rsidRDefault="00AD6E3F" w:rsidP="00AE286A">
      <w:pPr>
        <w:pStyle w:val="ConsNormal"/>
        <w:widowControl/>
        <w:numPr>
          <w:ilvl w:val="0"/>
          <w:numId w:val="1"/>
        </w:numPr>
        <w:ind w:left="0" w:right="74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 xml:space="preserve">Стоимость и </w:t>
      </w:r>
      <w:r w:rsidR="00544F8C" w:rsidRPr="009B4D81">
        <w:rPr>
          <w:rFonts w:asciiTheme="majorHAnsi" w:hAnsiTheme="majorHAnsi" w:cstheme="majorHAnsi"/>
          <w:b/>
          <w:sz w:val="22"/>
          <w:szCs w:val="22"/>
        </w:rPr>
        <w:t>порядок оплаты и передачи прав</w:t>
      </w:r>
    </w:p>
    <w:p w14:paraId="3BEC6F5A" w14:textId="7FD61199" w:rsidR="00544F8C" w:rsidRPr="009B4D81" w:rsidRDefault="00544F8C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Стоимость прав использования Программного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9B4D81">
        <w:rPr>
          <w:rFonts w:asciiTheme="majorHAnsi" w:hAnsiTheme="majorHAnsi" w:cstheme="majorHAnsi"/>
          <w:sz w:val="22"/>
          <w:szCs w:val="22"/>
        </w:rPr>
        <w:t>,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6D77DE" w:rsidRPr="009B4D81">
        <w:rPr>
          <w:rFonts w:asciiTheme="majorHAnsi" w:hAnsiTheme="majorHAnsi" w:cstheme="majorHAnsi"/>
          <w:sz w:val="22"/>
          <w:szCs w:val="22"/>
        </w:rPr>
        <w:t>включая стоимость передавае</w:t>
      </w:r>
      <w:r w:rsidR="002A0D0A" w:rsidRPr="009B4D81">
        <w:rPr>
          <w:rFonts w:asciiTheme="majorHAnsi" w:hAnsiTheme="majorHAnsi" w:cstheme="majorHAnsi"/>
          <w:sz w:val="22"/>
          <w:szCs w:val="22"/>
        </w:rPr>
        <w:t>мых Лицензиату Ключей активации,</w:t>
      </w:r>
      <w:r w:rsidR="006D77DE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Pr="009B4D81">
        <w:rPr>
          <w:rFonts w:asciiTheme="majorHAnsi" w:hAnsiTheme="majorHAnsi" w:cstheme="majorHAnsi"/>
          <w:sz w:val="22"/>
          <w:szCs w:val="22"/>
        </w:rPr>
        <w:t xml:space="preserve">определяется </w:t>
      </w:r>
      <w:r w:rsidR="00F37AB3" w:rsidRPr="009B4D81">
        <w:rPr>
          <w:rFonts w:asciiTheme="majorHAnsi" w:hAnsiTheme="majorHAnsi" w:cstheme="majorHAnsi"/>
          <w:sz w:val="22"/>
          <w:szCs w:val="22"/>
        </w:rPr>
        <w:t>в Спецификациях</w:t>
      </w:r>
      <w:r w:rsidRPr="009B4D81">
        <w:rPr>
          <w:rFonts w:asciiTheme="majorHAnsi" w:hAnsiTheme="majorHAnsi" w:cstheme="majorHAnsi"/>
          <w:sz w:val="22"/>
          <w:szCs w:val="22"/>
        </w:rPr>
        <w:t xml:space="preserve"> к настоящему Договору.</w:t>
      </w:r>
    </w:p>
    <w:p w14:paraId="7878953A" w14:textId="25C137C2" w:rsidR="00544F8C" w:rsidRPr="009B4D81" w:rsidRDefault="00544F8C" w:rsidP="00245C0D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Если в соответствующ</w:t>
      </w:r>
      <w:r w:rsidR="00F37AB3" w:rsidRPr="009B4D81">
        <w:rPr>
          <w:rFonts w:asciiTheme="majorHAnsi" w:hAnsiTheme="majorHAnsi" w:cstheme="majorHAnsi"/>
          <w:sz w:val="22"/>
          <w:szCs w:val="22"/>
        </w:rPr>
        <w:t>ей Спецификации</w:t>
      </w:r>
      <w:r w:rsidRPr="009B4D81">
        <w:rPr>
          <w:rFonts w:asciiTheme="majorHAnsi" w:hAnsiTheme="majorHAnsi" w:cstheme="majorHAnsi"/>
          <w:sz w:val="22"/>
          <w:szCs w:val="22"/>
        </w:rPr>
        <w:t xml:space="preserve"> не указано иного, оплата по каждо</w:t>
      </w:r>
      <w:r w:rsidR="00F37AB3" w:rsidRPr="009B4D81">
        <w:rPr>
          <w:rFonts w:asciiTheme="majorHAnsi" w:hAnsiTheme="majorHAnsi" w:cstheme="majorHAnsi"/>
          <w:sz w:val="22"/>
          <w:szCs w:val="22"/>
        </w:rPr>
        <w:t>й Спецификации</w:t>
      </w:r>
      <w:r w:rsidR="00C37CF5">
        <w:rPr>
          <w:rFonts w:asciiTheme="majorHAnsi" w:hAnsiTheme="majorHAnsi" w:cstheme="majorHAnsi"/>
          <w:sz w:val="22"/>
          <w:szCs w:val="22"/>
        </w:rPr>
        <w:t xml:space="preserve"> производится Субл</w:t>
      </w:r>
      <w:r w:rsidRPr="009B4D81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245C0D" w:rsidRPr="009B4D81">
        <w:rPr>
          <w:rFonts w:asciiTheme="majorHAnsi" w:hAnsiTheme="majorHAnsi" w:cstheme="majorHAnsi"/>
          <w:sz w:val="22"/>
          <w:szCs w:val="22"/>
        </w:rPr>
        <w:t>на условиях 100% оплаты не позднее 5 (пяти) раб</w:t>
      </w:r>
      <w:r w:rsidR="00CE7225" w:rsidRPr="009B4D81">
        <w:rPr>
          <w:rFonts w:asciiTheme="majorHAnsi" w:hAnsiTheme="majorHAnsi" w:cstheme="majorHAnsi"/>
          <w:sz w:val="22"/>
          <w:szCs w:val="22"/>
        </w:rPr>
        <w:t xml:space="preserve">очих дней с момента выставления </w:t>
      </w:r>
      <w:r w:rsidR="00245C0D" w:rsidRPr="009B4D81">
        <w:rPr>
          <w:rFonts w:asciiTheme="majorHAnsi" w:hAnsiTheme="majorHAnsi" w:cstheme="majorHAnsi"/>
          <w:sz w:val="22"/>
          <w:szCs w:val="22"/>
        </w:rPr>
        <w:t>Счета.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01C17D" w14:textId="1F6927E3" w:rsidR="00544F8C" w:rsidRPr="009B4D81" w:rsidRDefault="00C37CF5" w:rsidP="00AE286A">
      <w:pPr>
        <w:pStyle w:val="ConsNormal"/>
        <w:widowControl/>
        <w:numPr>
          <w:ilvl w:val="1"/>
          <w:numId w:val="1"/>
        </w:numPr>
        <w:tabs>
          <w:tab w:val="clear" w:pos="1080"/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Оплата производится 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ицензиатом </w:t>
      </w:r>
      <w:r w:rsidR="00527191" w:rsidRPr="009B4D81">
        <w:rPr>
          <w:rFonts w:asciiTheme="majorHAnsi" w:hAnsiTheme="majorHAnsi" w:cstheme="majorHAnsi"/>
          <w:sz w:val="22"/>
          <w:szCs w:val="22"/>
        </w:rPr>
        <w:t xml:space="preserve">в </w:t>
      </w:r>
      <w:r w:rsidR="00245C0D" w:rsidRPr="009B4D81">
        <w:rPr>
          <w:rFonts w:asciiTheme="majorHAnsi" w:hAnsiTheme="majorHAnsi" w:cstheme="majorHAnsi"/>
          <w:sz w:val="22"/>
          <w:szCs w:val="22"/>
        </w:rPr>
        <w:t xml:space="preserve">рублях </w:t>
      </w:r>
      <w:r w:rsidR="00544F8C" w:rsidRPr="009B4D81">
        <w:rPr>
          <w:rFonts w:asciiTheme="majorHAnsi" w:hAnsiTheme="majorHAnsi" w:cstheme="majorHAnsi"/>
          <w:sz w:val="22"/>
          <w:szCs w:val="22"/>
        </w:rPr>
        <w:t>путем безналичного перечисления денежных средств на расчетный</w:t>
      </w:r>
      <w:r w:rsidR="00527191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3B16C1" w:rsidRPr="009B4D81">
        <w:rPr>
          <w:rFonts w:asciiTheme="majorHAnsi" w:hAnsiTheme="majorHAnsi" w:cstheme="majorHAnsi"/>
          <w:sz w:val="22"/>
          <w:szCs w:val="22"/>
        </w:rPr>
        <w:t xml:space="preserve">счет </w:t>
      </w:r>
      <w:r>
        <w:rPr>
          <w:rFonts w:asciiTheme="majorHAnsi" w:hAnsiTheme="majorHAnsi" w:cstheme="majorHAnsi"/>
          <w:sz w:val="22"/>
          <w:szCs w:val="22"/>
        </w:rPr>
        <w:t>Субл</w:t>
      </w:r>
      <w:r w:rsidR="00AC7893" w:rsidRPr="009B4D81">
        <w:rPr>
          <w:rFonts w:asciiTheme="majorHAnsi" w:hAnsiTheme="majorHAnsi" w:cstheme="majorHAnsi"/>
          <w:sz w:val="22"/>
          <w:szCs w:val="22"/>
        </w:rPr>
        <w:t>ицензиара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. Моментом оплаты считается дата поступления денежных средств </w:t>
      </w:r>
      <w:r w:rsidR="00527191" w:rsidRPr="009B4D81">
        <w:rPr>
          <w:rFonts w:asciiTheme="majorHAnsi" w:hAnsiTheme="majorHAnsi" w:cstheme="majorHAnsi"/>
          <w:sz w:val="22"/>
          <w:szCs w:val="22"/>
        </w:rPr>
        <w:t xml:space="preserve">на расчетный </w:t>
      </w:r>
      <w:r w:rsidR="003B16C1" w:rsidRPr="009B4D81">
        <w:rPr>
          <w:rFonts w:asciiTheme="majorHAnsi" w:hAnsiTheme="majorHAnsi" w:cstheme="majorHAnsi"/>
          <w:sz w:val="22"/>
          <w:szCs w:val="22"/>
        </w:rPr>
        <w:t xml:space="preserve">счет </w:t>
      </w:r>
      <w:r w:rsidR="00283D38">
        <w:rPr>
          <w:rFonts w:asciiTheme="majorHAnsi" w:hAnsiTheme="majorHAnsi" w:cstheme="majorHAnsi"/>
          <w:sz w:val="22"/>
          <w:szCs w:val="22"/>
        </w:rPr>
        <w:t>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ицензиара.</w:t>
      </w:r>
    </w:p>
    <w:p w14:paraId="6F68B625" w14:textId="40144889" w:rsidR="00544F8C" w:rsidRPr="009B4D81" w:rsidRDefault="00544F8C" w:rsidP="00AE286A">
      <w:pPr>
        <w:pStyle w:val="ConsNormal"/>
        <w:widowControl/>
        <w:numPr>
          <w:ilvl w:val="1"/>
          <w:numId w:val="1"/>
        </w:numPr>
        <w:tabs>
          <w:tab w:val="num" w:pos="72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В течение </w:t>
      </w:r>
      <w:r w:rsidR="00283D38">
        <w:rPr>
          <w:rFonts w:asciiTheme="majorHAnsi" w:hAnsiTheme="majorHAnsi" w:cstheme="majorHAnsi"/>
          <w:sz w:val="22"/>
          <w:szCs w:val="22"/>
        </w:rPr>
        <w:t>5</w:t>
      </w:r>
      <w:r w:rsidR="00527191" w:rsidRPr="009B4D81">
        <w:rPr>
          <w:rFonts w:asciiTheme="majorHAnsi" w:hAnsiTheme="majorHAnsi" w:cstheme="majorHAnsi"/>
          <w:sz w:val="22"/>
          <w:szCs w:val="22"/>
        </w:rPr>
        <w:t xml:space="preserve"> (</w:t>
      </w:r>
      <w:r w:rsidR="00283D38">
        <w:rPr>
          <w:rFonts w:asciiTheme="majorHAnsi" w:hAnsiTheme="majorHAnsi" w:cstheme="majorHAnsi"/>
          <w:sz w:val="22"/>
          <w:szCs w:val="22"/>
        </w:rPr>
        <w:t>пяти</w:t>
      </w:r>
      <w:r w:rsidR="00527191" w:rsidRPr="009B4D81">
        <w:rPr>
          <w:rFonts w:asciiTheme="majorHAnsi" w:hAnsiTheme="majorHAnsi" w:cstheme="majorHAnsi"/>
          <w:sz w:val="22"/>
          <w:szCs w:val="22"/>
        </w:rPr>
        <w:t xml:space="preserve">) </w:t>
      </w:r>
      <w:r w:rsidRPr="009B4D81">
        <w:rPr>
          <w:rFonts w:asciiTheme="majorHAnsi" w:hAnsiTheme="majorHAnsi" w:cstheme="majorHAnsi"/>
          <w:sz w:val="22"/>
          <w:szCs w:val="22"/>
        </w:rPr>
        <w:t xml:space="preserve">рабочих дней </w:t>
      </w:r>
      <w:r w:rsidR="00283D38"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BC6810" w:rsidRPr="009B4D81">
        <w:rPr>
          <w:rFonts w:asciiTheme="majorHAnsi" w:hAnsiTheme="majorHAnsi" w:cstheme="majorHAnsi"/>
          <w:sz w:val="22"/>
          <w:szCs w:val="22"/>
        </w:rPr>
        <w:t xml:space="preserve">ицензиату </w:t>
      </w:r>
      <w:r w:rsidR="00066CE5" w:rsidRPr="009B4D81">
        <w:rPr>
          <w:rFonts w:asciiTheme="majorHAnsi" w:hAnsiTheme="majorHAnsi" w:cstheme="majorHAnsi"/>
          <w:sz w:val="22"/>
          <w:szCs w:val="22"/>
        </w:rPr>
        <w:t xml:space="preserve">право </w:t>
      </w:r>
      <w:r w:rsidR="00BC6810" w:rsidRPr="009B4D81">
        <w:rPr>
          <w:rFonts w:asciiTheme="majorHAnsi" w:hAnsiTheme="majorHAnsi" w:cstheme="majorHAnsi"/>
          <w:sz w:val="22"/>
          <w:szCs w:val="22"/>
        </w:rPr>
        <w:t xml:space="preserve">в </w:t>
      </w:r>
      <w:r w:rsidR="00DF7E86" w:rsidRPr="009B4D81">
        <w:rPr>
          <w:rFonts w:asciiTheme="majorHAnsi" w:hAnsiTheme="majorHAnsi" w:cstheme="majorHAnsi"/>
          <w:sz w:val="22"/>
          <w:szCs w:val="22"/>
        </w:rPr>
        <w:t>зависимости от выбранного вида</w:t>
      </w:r>
      <w:r w:rsidR="00BC6810" w:rsidRPr="009B4D81">
        <w:rPr>
          <w:rFonts w:asciiTheme="majorHAnsi" w:hAnsiTheme="majorHAnsi" w:cstheme="majorHAnsi"/>
          <w:sz w:val="22"/>
          <w:szCs w:val="22"/>
        </w:rPr>
        <w:t>:</w:t>
      </w:r>
    </w:p>
    <w:p w14:paraId="46F47491" w14:textId="4313BE7D" w:rsidR="00FD2421" w:rsidRPr="00383EE4" w:rsidRDefault="00FD2421" w:rsidP="004B5BEB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А</w:t>
      </w:r>
      <w:r w:rsidR="00DF7E86" w:rsidRPr="009B4D81">
        <w:rPr>
          <w:rFonts w:asciiTheme="majorHAnsi" w:hAnsiTheme="majorHAnsi" w:cstheme="majorHAnsi"/>
          <w:sz w:val="22"/>
          <w:szCs w:val="22"/>
        </w:rPr>
        <w:t>ктиваци</w:t>
      </w:r>
      <w:r w:rsidRPr="009B4D81">
        <w:rPr>
          <w:rFonts w:asciiTheme="majorHAnsi" w:hAnsiTheme="majorHAnsi" w:cstheme="majorHAnsi"/>
          <w:sz w:val="22"/>
          <w:szCs w:val="22"/>
        </w:rPr>
        <w:t xml:space="preserve">я </w:t>
      </w:r>
      <w:r w:rsidR="00066CE5" w:rsidRPr="009B4D81">
        <w:rPr>
          <w:rFonts w:asciiTheme="majorHAnsi" w:hAnsiTheme="majorHAnsi" w:cstheme="majorHAnsi"/>
          <w:sz w:val="22"/>
          <w:szCs w:val="22"/>
        </w:rPr>
        <w:t xml:space="preserve">первичной </w:t>
      </w:r>
      <w:r w:rsidRPr="009B4D81">
        <w:rPr>
          <w:rFonts w:asciiTheme="majorHAnsi" w:hAnsiTheme="majorHAnsi" w:cstheme="majorHAnsi"/>
          <w:sz w:val="22"/>
          <w:szCs w:val="22"/>
        </w:rPr>
        <w:t xml:space="preserve">лицензии </w:t>
      </w:r>
      <w:r w:rsidR="00283D38">
        <w:rPr>
          <w:rFonts w:asciiTheme="majorHAnsi" w:hAnsiTheme="majorHAnsi" w:cstheme="majorHAnsi"/>
          <w:sz w:val="22"/>
          <w:szCs w:val="22"/>
        </w:rPr>
        <w:t xml:space="preserve">осуществляется Сублицензиаром </w:t>
      </w:r>
      <w:r w:rsidR="00DF7E86" w:rsidRPr="009B4D81">
        <w:rPr>
          <w:rFonts w:asciiTheme="majorHAnsi" w:hAnsiTheme="majorHAnsi" w:cstheme="majorHAnsi"/>
          <w:sz w:val="22"/>
          <w:szCs w:val="22"/>
        </w:rPr>
        <w:t xml:space="preserve">посредством </w:t>
      </w:r>
      <w:r w:rsidR="00783148">
        <w:rPr>
          <w:rFonts w:asciiTheme="majorHAnsi" w:hAnsiTheme="majorHAnsi" w:cstheme="majorHAnsi"/>
          <w:sz w:val="22"/>
          <w:szCs w:val="22"/>
        </w:rPr>
        <w:t xml:space="preserve">загрузки </w:t>
      </w:r>
      <w:r w:rsidR="009A2AAC">
        <w:rPr>
          <w:rFonts w:asciiTheme="majorHAnsi" w:hAnsiTheme="majorHAnsi" w:cstheme="majorHAnsi"/>
          <w:sz w:val="22"/>
          <w:szCs w:val="22"/>
        </w:rPr>
        <w:t>Ключа активации</w:t>
      </w:r>
      <w:r w:rsidR="004A79F4">
        <w:rPr>
          <w:rFonts w:asciiTheme="majorHAnsi" w:hAnsiTheme="majorHAnsi" w:cstheme="majorHAnsi"/>
          <w:sz w:val="22"/>
          <w:szCs w:val="22"/>
        </w:rPr>
        <w:t xml:space="preserve"> </w:t>
      </w:r>
      <w:r w:rsidR="00283D38">
        <w:rPr>
          <w:rFonts w:asciiTheme="majorHAnsi" w:hAnsiTheme="majorHAnsi" w:cstheme="majorHAnsi"/>
          <w:sz w:val="22"/>
          <w:szCs w:val="22"/>
        </w:rPr>
        <w:t>на основании оформленной Субл</w:t>
      </w:r>
      <w:r w:rsidRPr="009B4D81">
        <w:rPr>
          <w:rFonts w:asciiTheme="majorHAnsi" w:hAnsiTheme="majorHAnsi" w:cstheme="majorHAnsi"/>
          <w:sz w:val="22"/>
          <w:szCs w:val="22"/>
        </w:rPr>
        <w:t xml:space="preserve">ицензиатом заявки, присланной на </w:t>
      </w:r>
      <w:r w:rsidR="00DF7E86" w:rsidRPr="009B4D81">
        <w:rPr>
          <w:rFonts w:asciiTheme="majorHAnsi" w:hAnsiTheme="majorHAnsi" w:cstheme="majorHAnsi"/>
          <w:sz w:val="22"/>
          <w:szCs w:val="22"/>
        </w:rPr>
        <w:t>электронн</w:t>
      </w:r>
      <w:r w:rsidR="00283D38">
        <w:rPr>
          <w:rFonts w:asciiTheme="majorHAnsi" w:hAnsiTheme="majorHAnsi" w:cstheme="majorHAnsi"/>
          <w:sz w:val="22"/>
          <w:szCs w:val="22"/>
        </w:rPr>
        <w:t>ую почту Субл</w:t>
      </w:r>
      <w:r w:rsidRPr="009B4D81">
        <w:rPr>
          <w:rFonts w:asciiTheme="majorHAnsi" w:hAnsiTheme="majorHAnsi" w:cstheme="majorHAnsi"/>
          <w:sz w:val="22"/>
          <w:szCs w:val="22"/>
        </w:rPr>
        <w:t xml:space="preserve">ицензиара </w:t>
      </w:r>
      <w:r w:rsidR="00283D38">
        <w:rPr>
          <w:rFonts w:asciiTheme="majorHAnsi" w:hAnsiTheme="majorHAnsi" w:cstheme="majorHAnsi"/>
          <w:sz w:val="22"/>
          <w:szCs w:val="22"/>
        </w:rPr>
        <w:t>–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="00383EE4" w:rsidRPr="00CE5769">
          <w:rPr>
            <w:rStyle w:val="afb"/>
            <w:rFonts w:asciiTheme="majorHAnsi" w:hAnsiTheme="majorHAnsi" w:cstheme="majorHAnsi"/>
            <w:sz w:val="22"/>
            <w:szCs w:val="22"/>
          </w:rPr>
          <w:t>support@azurpos.ru</w:t>
        </w:r>
      </w:hyperlink>
    </w:p>
    <w:p w14:paraId="7DCA5348" w14:textId="4A31981B" w:rsidR="00987037" w:rsidRPr="009B4D81" w:rsidRDefault="00FD2421" w:rsidP="004B5BEB">
      <w:pPr>
        <w:pStyle w:val="ConsNormal"/>
        <w:widowControl/>
        <w:numPr>
          <w:ilvl w:val="2"/>
          <w:numId w:val="7"/>
        </w:numPr>
        <w:tabs>
          <w:tab w:val="num" w:pos="144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Продление лицензии на основании отчета, полученного </w:t>
      </w:r>
      <w:r w:rsidR="00283D38">
        <w:rPr>
          <w:rFonts w:asciiTheme="majorHAnsi" w:hAnsiTheme="majorHAnsi" w:cstheme="majorHAnsi"/>
          <w:sz w:val="22"/>
          <w:szCs w:val="22"/>
        </w:rPr>
        <w:t xml:space="preserve">из внутренней системы биллинга </w:t>
      </w:r>
      <w:r w:rsidR="006A5A49">
        <w:rPr>
          <w:rFonts w:asciiTheme="majorHAnsi" w:hAnsiTheme="majorHAnsi" w:cstheme="majorHAnsi"/>
          <w:sz w:val="22"/>
          <w:szCs w:val="22"/>
        </w:rPr>
        <w:t>Л</w:t>
      </w:r>
      <w:r w:rsidRPr="009B4D81">
        <w:rPr>
          <w:rFonts w:asciiTheme="majorHAnsi" w:hAnsiTheme="majorHAnsi" w:cstheme="majorHAnsi"/>
          <w:sz w:val="22"/>
          <w:szCs w:val="22"/>
        </w:rPr>
        <w:t>ицензиара, с</w:t>
      </w:r>
      <w:r w:rsidR="00AD0C1A" w:rsidRPr="009B4D81">
        <w:rPr>
          <w:rFonts w:asciiTheme="majorHAnsi" w:hAnsiTheme="majorHAnsi" w:cstheme="majorHAnsi"/>
          <w:sz w:val="22"/>
          <w:szCs w:val="22"/>
        </w:rPr>
        <w:t xml:space="preserve"> указанием количества </w:t>
      </w:r>
      <w:r w:rsidRPr="009B4D81">
        <w:rPr>
          <w:rFonts w:asciiTheme="majorHAnsi" w:hAnsiTheme="majorHAnsi" w:cstheme="majorHAnsi"/>
          <w:sz w:val="22"/>
          <w:szCs w:val="22"/>
        </w:rPr>
        <w:t>и серийных номеров</w:t>
      </w:r>
      <w:r w:rsidR="00AD0C1A" w:rsidRPr="009B4D81">
        <w:rPr>
          <w:rFonts w:asciiTheme="majorHAnsi" w:hAnsiTheme="majorHAnsi" w:cstheme="majorHAnsi"/>
          <w:sz w:val="22"/>
          <w:szCs w:val="22"/>
        </w:rPr>
        <w:t xml:space="preserve"> ПОС-терминалов</w:t>
      </w:r>
      <w:r w:rsidRPr="009B4D81">
        <w:rPr>
          <w:rFonts w:asciiTheme="majorHAnsi" w:hAnsiTheme="majorHAnsi" w:cstheme="majorHAnsi"/>
          <w:sz w:val="22"/>
          <w:szCs w:val="22"/>
        </w:rPr>
        <w:t>.</w:t>
      </w:r>
    </w:p>
    <w:p w14:paraId="0F35776A" w14:textId="5209C7CE" w:rsidR="00AC7893" w:rsidRDefault="00544F8C" w:rsidP="004B5BEB">
      <w:pPr>
        <w:numPr>
          <w:ilvl w:val="1"/>
          <w:numId w:val="7"/>
        </w:numPr>
        <w:tabs>
          <w:tab w:val="left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В момент </w:t>
      </w:r>
      <w:r w:rsidR="00FD2421" w:rsidRPr="009B4D81">
        <w:rPr>
          <w:rFonts w:asciiTheme="majorHAnsi" w:hAnsiTheme="majorHAnsi" w:cstheme="majorHAnsi"/>
          <w:sz w:val="22"/>
          <w:szCs w:val="22"/>
        </w:rPr>
        <w:t xml:space="preserve">активации или продления лицензии на Программный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Pr="009B4D81">
        <w:rPr>
          <w:rFonts w:asciiTheme="majorHAnsi" w:hAnsiTheme="majorHAnsi" w:cstheme="majorHAnsi"/>
          <w:sz w:val="22"/>
          <w:szCs w:val="22"/>
        </w:rPr>
        <w:t xml:space="preserve"> Ст</w:t>
      </w:r>
      <w:r w:rsidR="00FD2421" w:rsidRPr="009B4D81">
        <w:rPr>
          <w:rFonts w:asciiTheme="majorHAnsi" w:hAnsiTheme="majorHAnsi" w:cstheme="majorHAnsi"/>
          <w:sz w:val="22"/>
          <w:szCs w:val="22"/>
        </w:rPr>
        <w:t>ороны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FD2421" w:rsidRPr="009B4D81">
        <w:rPr>
          <w:rFonts w:asciiTheme="majorHAnsi" w:hAnsiTheme="majorHAnsi" w:cstheme="majorHAnsi"/>
          <w:sz w:val="22"/>
          <w:szCs w:val="22"/>
        </w:rPr>
        <w:t xml:space="preserve">подписывают </w:t>
      </w:r>
      <w:r w:rsidR="00E23599" w:rsidRPr="009B4D81">
        <w:rPr>
          <w:rFonts w:asciiTheme="majorHAnsi" w:hAnsiTheme="majorHAnsi" w:cstheme="majorHAnsi"/>
          <w:sz w:val="22"/>
          <w:szCs w:val="22"/>
        </w:rPr>
        <w:t>Акт приема</w:t>
      </w:r>
      <w:r w:rsidR="00CA0725" w:rsidRPr="009B4D81">
        <w:rPr>
          <w:rFonts w:asciiTheme="majorHAnsi" w:hAnsiTheme="majorHAnsi" w:cstheme="majorHAnsi"/>
          <w:sz w:val="22"/>
          <w:szCs w:val="22"/>
        </w:rPr>
        <w:t>-передачи.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E23599" w:rsidRPr="009B4D81">
        <w:rPr>
          <w:rFonts w:asciiTheme="majorHAnsi" w:hAnsiTheme="majorHAnsi" w:cstheme="majorHAnsi"/>
          <w:sz w:val="22"/>
          <w:szCs w:val="22"/>
        </w:rPr>
        <w:t>Акт приема</w:t>
      </w:r>
      <w:r w:rsidR="00A87C97" w:rsidRPr="009B4D81">
        <w:rPr>
          <w:rFonts w:asciiTheme="majorHAnsi" w:hAnsiTheme="majorHAnsi" w:cstheme="majorHAnsi"/>
          <w:sz w:val="22"/>
          <w:szCs w:val="22"/>
        </w:rPr>
        <w:t xml:space="preserve">-передачи подтверждает факт передачи права использования предусмотренного </w:t>
      </w:r>
      <w:r w:rsidR="00FD2421" w:rsidRPr="009B4D81">
        <w:rPr>
          <w:rFonts w:asciiTheme="majorHAnsi" w:hAnsiTheme="majorHAnsi" w:cstheme="majorHAnsi"/>
          <w:sz w:val="22"/>
          <w:szCs w:val="22"/>
        </w:rPr>
        <w:t xml:space="preserve">соответствующей </w:t>
      </w:r>
      <w:r w:rsidR="00AA1D7B" w:rsidRPr="009B4D81">
        <w:rPr>
          <w:rFonts w:asciiTheme="majorHAnsi" w:hAnsiTheme="majorHAnsi" w:cstheme="majorHAnsi"/>
          <w:sz w:val="22"/>
          <w:szCs w:val="22"/>
        </w:rPr>
        <w:t>Спецификацией</w:t>
      </w:r>
      <w:r w:rsidR="00A87C97" w:rsidRPr="009B4D81">
        <w:rPr>
          <w:rFonts w:asciiTheme="majorHAnsi" w:hAnsiTheme="majorHAnsi" w:cstheme="majorHAnsi"/>
          <w:sz w:val="22"/>
          <w:szCs w:val="22"/>
        </w:rPr>
        <w:t xml:space="preserve"> Программного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A87C97" w:rsidRPr="009B4D81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="004B5BEB">
        <w:rPr>
          <w:rFonts w:asciiTheme="majorHAnsi" w:hAnsiTheme="majorHAnsi" w:cstheme="majorHAnsi"/>
          <w:sz w:val="22"/>
          <w:szCs w:val="22"/>
        </w:rPr>
        <w:t>обязанность</w:t>
      </w:r>
      <w:r w:rsidR="00283D38">
        <w:rPr>
          <w:rFonts w:asciiTheme="majorHAnsi" w:hAnsiTheme="majorHAnsi" w:cstheme="majorHAnsi"/>
          <w:sz w:val="22"/>
          <w:szCs w:val="22"/>
        </w:rPr>
        <w:t xml:space="preserve"> Субл</w:t>
      </w:r>
      <w:r w:rsidR="008D324D">
        <w:rPr>
          <w:rFonts w:asciiTheme="majorHAnsi" w:hAnsiTheme="majorHAnsi" w:cstheme="majorHAnsi"/>
          <w:sz w:val="22"/>
          <w:szCs w:val="22"/>
        </w:rPr>
        <w:t>ицензиата</w:t>
      </w:r>
      <w:r w:rsidR="00FD2421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4B5BEB">
        <w:rPr>
          <w:rFonts w:asciiTheme="majorHAnsi" w:hAnsiTheme="majorHAnsi" w:cstheme="majorHAnsi"/>
          <w:sz w:val="22"/>
          <w:szCs w:val="22"/>
        </w:rPr>
        <w:t>оплатить</w:t>
      </w:r>
      <w:r w:rsidR="008D324D">
        <w:rPr>
          <w:rFonts w:asciiTheme="majorHAnsi" w:hAnsiTheme="majorHAnsi" w:cstheme="majorHAnsi"/>
          <w:sz w:val="22"/>
          <w:szCs w:val="22"/>
        </w:rPr>
        <w:t xml:space="preserve"> стоимость полученных лицензий</w:t>
      </w:r>
      <w:r w:rsidR="00FD2421" w:rsidRPr="009B4D81">
        <w:rPr>
          <w:rFonts w:asciiTheme="majorHAnsi" w:hAnsiTheme="majorHAnsi" w:cstheme="majorHAnsi"/>
          <w:sz w:val="22"/>
          <w:szCs w:val="22"/>
        </w:rPr>
        <w:t xml:space="preserve"> в полном размере</w:t>
      </w:r>
      <w:r w:rsidR="008D324D">
        <w:rPr>
          <w:rFonts w:asciiTheme="majorHAnsi" w:hAnsiTheme="majorHAnsi" w:cstheme="majorHAnsi"/>
          <w:sz w:val="22"/>
          <w:szCs w:val="22"/>
        </w:rPr>
        <w:t xml:space="preserve"> в соответствии с пунктом 4.3 настоящего Договора</w:t>
      </w:r>
      <w:r w:rsidR="00FD2421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739C86C8" w14:textId="4B698537" w:rsidR="00F41949" w:rsidRPr="005803FF" w:rsidRDefault="00B8037E" w:rsidP="004B5BEB">
      <w:pPr>
        <w:numPr>
          <w:ilvl w:val="1"/>
          <w:numId w:val="7"/>
        </w:numPr>
        <w:tabs>
          <w:tab w:val="num" w:pos="720"/>
          <w:tab w:val="left" w:pos="108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В</w:t>
      </w:r>
      <w:r w:rsidR="005803FF">
        <w:rPr>
          <w:rFonts w:asciiTheme="majorHAnsi" w:hAnsiTheme="majorHAnsi" w:cstheme="majorHAnsi"/>
          <w:sz w:val="22"/>
          <w:szCs w:val="22"/>
        </w:rPr>
        <w:t xml:space="preserve"> случае отсутствия поступления оплаты от Сублицензиата в течение 5 рабочих дней с момента </w:t>
      </w:r>
      <w:r>
        <w:rPr>
          <w:rFonts w:asciiTheme="majorHAnsi" w:hAnsiTheme="majorHAnsi" w:cstheme="majorHAnsi"/>
          <w:sz w:val="22"/>
          <w:szCs w:val="22"/>
        </w:rPr>
        <w:t xml:space="preserve">подписания </w:t>
      </w:r>
      <w:r w:rsidR="00CA57A5">
        <w:rPr>
          <w:rFonts w:asciiTheme="majorHAnsi" w:hAnsiTheme="majorHAnsi" w:cstheme="majorHAnsi"/>
          <w:sz w:val="22"/>
          <w:szCs w:val="22"/>
        </w:rPr>
        <w:t xml:space="preserve">Сублицензиатом </w:t>
      </w:r>
      <w:r>
        <w:rPr>
          <w:rFonts w:asciiTheme="majorHAnsi" w:hAnsiTheme="majorHAnsi" w:cstheme="majorHAnsi"/>
          <w:sz w:val="22"/>
          <w:szCs w:val="22"/>
        </w:rPr>
        <w:t>Акта приема-передачи,</w:t>
      </w:r>
      <w:r w:rsidR="005803FF" w:rsidRPr="005803FF">
        <w:rPr>
          <w:rFonts w:asciiTheme="majorHAnsi" w:hAnsiTheme="majorHAnsi" w:cstheme="majorHAnsi"/>
          <w:sz w:val="22"/>
          <w:szCs w:val="22"/>
        </w:rPr>
        <w:t xml:space="preserve"> Сублицензиар в праве заблокировать </w:t>
      </w:r>
      <w:r w:rsidRPr="005803FF">
        <w:rPr>
          <w:rFonts w:asciiTheme="majorHAnsi" w:hAnsiTheme="majorHAnsi" w:cstheme="majorHAnsi"/>
          <w:sz w:val="22"/>
          <w:szCs w:val="22"/>
        </w:rPr>
        <w:t>работу терминала,</w:t>
      </w:r>
      <w:r w:rsidR="005803FF" w:rsidRPr="005803FF">
        <w:rPr>
          <w:rFonts w:asciiTheme="majorHAnsi" w:hAnsiTheme="majorHAnsi" w:cstheme="majorHAnsi"/>
          <w:sz w:val="22"/>
          <w:szCs w:val="22"/>
        </w:rPr>
        <w:t xml:space="preserve"> </w:t>
      </w:r>
      <w:r w:rsidR="008D324D">
        <w:rPr>
          <w:rFonts w:asciiTheme="majorHAnsi" w:hAnsiTheme="majorHAnsi" w:cstheme="majorHAnsi"/>
          <w:sz w:val="22"/>
          <w:szCs w:val="22"/>
        </w:rPr>
        <w:t xml:space="preserve">на который была установлена лицензия </w:t>
      </w:r>
      <w:r>
        <w:rPr>
          <w:rFonts w:asciiTheme="majorHAnsi" w:hAnsiTheme="majorHAnsi" w:cstheme="majorHAnsi"/>
          <w:sz w:val="22"/>
          <w:szCs w:val="22"/>
        </w:rPr>
        <w:t xml:space="preserve">на срок </w:t>
      </w:r>
      <w:r w:rsidR="005803FF">
        <w:rPr>
          <w:rFonts w:asciiTheme="majorHAnsi" w:hAnsiTheme="majorHAnsi" w:cstheme="majorHAnsi"/>
          <w:sz w:val="22"/>
          <w:szCs w:val="22"/>
        </w:rPr>
        <w:t xml:space="preserve">до момента </w:t>
      </w:r>
      <w:r w:rsidR="008D324D">
        <w:rPr>
          <w:rFonts w:asciiTheme="majorHAnsi" w:hAnsiTheme="majorHAnsi" w:cstheme="majorHAnsi"/>
          <w:sz w:val="22"/>
          <w:szCs w:val="22"/>
        </w:rPr>
        <w:t xml:space="preserve">погашения задолженности </w:t>
      </w:r>
      <w:r w:rsidR="00CA57A5">
        <w:rPr>
          <w:rFonts w:asciiTheme="majorHAnsi" w:hAnsiTheme="majorHAnsi" w:cstheme="majorHAnsi"/>
          <w:sz w:val="22"/>
          <w:szCs w:val="22"/>
        </w:rPr>
        <w:t>Сублицензиата перед Сублицензиар</w:t>
      </w:r>
      <w:r w:rsidR="008D324D">
        <w:rPr>
          <w:rFonts w:asciiTheme="majorHAnsi" w:hAnsiTheme="majorHAnsi" w:cstheme="majorHAnsi"/>
          <w:sz w:val="22"/>
          <w:szCs w:val="22"/>
        </w:rPr>
        <w:t xml:space="preserve">ом </w:t>
      </w:r>
      <w:r>
        <w:rPr>
          <w:rFonts w:asciiTheme="majorHAnsi" w:hAnsiTheme="majorHAnsi" w:cstheme="majorHAnsi"/>
          <w:sz w:val="22"/>
          <w:szCs w:val="22"/>
        </w:rPr>
        <w:t>в полном объеме.</w:t>
      </w:r>
    </w:p>
    <w:p w14:paraId="070E31CD" w14:textId="77777777" w:rsidR="00E23599" w:rsidRPr="009B4D81" w:rsidRDefault="00E23599" w:rsidP="004B5BEB">
      <w:pPr>
        <w:pStyle w:val="ConsNormal"/>
        <w:widowControl/>
        <w:numPr>
          <w:ilvl w:val="0"/>
          <w:numId w:val="7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Гарантии прав использования</w:t>
      </w:r>
    </w:p>
    <w:p w14:paraId="46992744" w14:textId="34DBE258" w:rsidR="00E23599" w:rsidRPr="009B4D81" w:rsidRDefault="00283D38" w:rsidP="004B5BEB">
      <w:pPr>
        <w:pStyle w:val="ConsNormal"/>
        <w:widowControl/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9B4D81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гарантирует, что передаваемое </w:t>
      </w:r>
      <w:r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9B4D81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по Договору право </w:t>
      </w:r>
      <w:r w:rsidR="00481DB7" w:rsidRPr="009B4D81">
        <w:rPr>
          <w:rFonts w:asciiTheme="majorHAnsi" w:hAnsiTheme="majorHAnsi" w:cstheme="majorHAnsi"/>
          <w:sz w:val="22"/>
          <w:szCs w:val="22"/>
        </w:rPr>
        <w:t>использования Программного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принадлежат </w:t>
      </w:r>
      <w:r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9B4D81">
        <w:rPr>
          <w:rFonts w:asciiTheme="majorHAnsi" w:hAnsiTheme="majorHAnsi" w:cstheme="majorHAnsi"/>
          <w:iCs/>
          <w:sz w:val="22"/>
          <w:szCs w:val="22"/>
        </w:rPr>
        <w:t>ицензиару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на законных основаниях; </w:t>
      </w:r>
      <w:r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9B4D81">
        <w:rPr>
          <w:rFonts w:asciiTheme="majorHAnsi" w:hAnsiTheme="majorHAnsi" w:cstheme="majorHAnsi"/>
          <w:iCs/>
          <w:sz w:val="22"/>
          <w:szCs w:val="22"/>
        </w:rPr>
        <w:t>ицензиар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вправе передавать указанное право </w:t>
      </w:r>
      <w:r>
        <w:rPr>
          <w:rFonts w:asciiTheme="majorHAnsi" w:hAnsiTheme="majorHAnsi" w:cstheme="majorHAnsi"/>
          <w:iCs/>
          <w:sz w:val="22"/>
          <w:szCs w:val="22"/>
        </w:rPr>
        <w:t>Субл</w:t>
      </w:r>
      <w:r w:rsidR="00E23599" w:rsidRPr="009B4D81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; на момент заключения Договора Программный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="00E23599" w:rsidRPr="009B4D81">
        <w:rPr>
          <w:rFonts w:asciiTheme="majorHAnsi" w:hAnsiTheme="majorHAnsi" w:cstheme="majorHAnsi"/>
          <w:sz w:val="22"/>
          <w:szCs w:val="22"/>
        </w:rPr>
        <w:t xml:space="preserve"> является свободным от каких бы то ни было требований третьих лиц, как связанных с самим Программным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комплексом</w:t>
      </w:r>
      <w:r w:rsidR="00E23599" w:rsidRPr="009B4D81">
        <w:rPr>
          <w:rFonts w:asciiTheme="majorHAnsi" w:hAnsiTheme="majorHAnsi" w:cstheme="majorHAnsi"/>
          <w:sz w:val="22"/>
          <w:szCs w:val="22"/>
        </w:rPr>
        <w:t>, так и связанных с предоставляемым по Договору прав</w:t>
      </w:r>
      <w:r w:rsidR="00F85AC3" w:rsidRPr="009B4D81">
        <w:rPr>
          <w:rFonts w:asciiTheme="majorHAnsi" w:hAnsiTheme="majorHAnsi" w:cstheme="majorHAnsi"/>
          <w:sz w:val="22"/>
          <w:szCs w:val="22"/>
        </w:rPr>
        <w:t>ом</w:t>
      </w:r>
      <w:r w:rsidR="00E23599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6AA0AF21" w14:textId="6B78D8AC" w:rsidR="00CA0725" w:rsidRPr="00283D38" w:rsidRDefault="00283D38" w:rsidP="004B5BEB">
      <w:pPr>
        <w:pStyle w:val="ConsNormal"/>
        <w:widowControl/>
        <w:numPr>
          <w:ilvl w:val="1"/>
          <w:numId w:val="7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783148">
        <w:rPr>
          <w:rFonts w:asciiTheme="majorHAnsi" w:hAnsiTheme="majorHAnsi" w:cstheme="majorHAnsi"/>
          <w:sz w:val="22"/>
          <w:szCs w:val="22"/>
        </w:rPr>
        <w:t xml:space="preserve">ицензиар </w:t>
      </w:r>
      <w:r w:rsidR="002A0D0A" w:rsidRPr="009B4D81">
        <w:rPr>
          <w:rFonts w:asciiTheme="majorHAnsi" w:hAnsiTheme="majorHAnsi" w:cstheme="majorHAnsi"/>
          <w:sz w:val="22"/>
          <w:szCs w:val="22"/>
        </w:rPr>
        <w:t xml:space="preserve">гарантирует </w:t>
      </w:r>
      <w:r w:rsidR="002A0D0A" w:rsidRPr="008F6D39">
        <w:rPr>
          <w:rFonts w:asciiTheme="majorHAnsi" w:hAnsiTheme="majorHAnsi" w:cstheme="majorHAnsi"/>
          <w:sz w:val="22"/>
          <w:szCs w:val="22"/>
        </w:rPr>
        <w:t>совместную</w:t>
      </w:r>
      <w:r w:rsidR="002A0D0A" w:rsidRPr="009B4D81">
        <w:rPr>
          <w:rFonts w:asciiTheme="majorHAnsi" w:hAnsiTheme="majorHAnsi" w:cstheme="majorHAnsi"/>
          <w:sz w:val="22"/>
          <w:szCs w:val="22"/>
        </w:rPr>
        <w:t xml:space="preserve"> работу Программного </w:t>
      </w:r>
      <w:r w:rsidR="00084E05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2A0D0A" w:rsidRPr="009B4D81">
        <w:rPr>
          <w:rFonts w:asciiTheme="majorHAnsi" w:hAnsiTheme="majorHAnsi" w:cstheme="majorHAnsi"/>
          <w:sz w:val="22"/>
          <w:szCs w:val="22"/>
        </w:rPr>
        <w:t xml:space="preserve"> с </w:t>
      </w:r>
      <w:r w:rsidR="00066CE5" w:rsidRPr="009B4D81">
        <w:rPr>
          <w:rFonts w:asciiTheme="majorHAnsi" w:hAnsiTheme="majorHAnsi" w:cstheme="majorHAnsi"/>
          <w:sz w:val="22"/>
          <w:szCs w:val="22"/>
        </w:rPr>
        <w:t>ПОС-терминалами</w:t>
      </w:r>
      <w:r w:rsidR="002A0D0A" w:rsidRPr="009B4D81">
        <w:rPr>
          <w:rFonts w:asciiTheme="majorHAnsi" w:hAnsiTheme="majorHAnsi" w:cstheme="majorHAnsi"/>
          <w:sz w:val="22"/>
          <w:szCs w:val="22"/>
        </w:rPr>
        <w:t xml:space="preserve"> семейства </w:t>
      </w:r>
      <w:r w:rsidR="00785A4D" w:rsidRPr="009B4D81">
        <w:rPr>
          <w:rFonts w:asciiTheme="majorHAnsi" w:hAnsiTheme="majorHAnsi" w:cstheme="majorHAnsi"/>
          <w:sz w:val="22"/>
          <w:szCs w:val="22"/>
        </w:rPr>
        <w:t>«</w:t>
      </w:r>
      <w:r w:rsidR="00785A4D" w:rsidRPr="009B4D81">
        <w:rPr>
          <w:rFonts w:asciiTheme="majorHAnsi" w:hAnsiTheme="majorHAnsi" w:cstheme="majorHAnsi"/>
          <w:sz w:val="22"/>
          <w:szCs w:val="22"/>
          <w:lang w:val="en-US"/>
        </w:rPr>
        <w:t>AZUR</w:t>
      </w:r>
      <w:r w:rsidR="00785A4D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785A4D" w:rsidRPr="009B4D81">
        <w:rPr>
          <w:rFonts w:asciiTheme="majorHAnsi" w:hAnsiTheme="majorHAnsi" w:cstheme="majorHAnsi"/>
          <w:sz w:val="22"/>
          <w:szCs w:val="22"/>
          <w:lang w:val="en-US"/>
        </w:rPr>
        <w:t>POS</w:t>
      </w:r>
      <w:r w:rsidR="00785A4D" w:rsidRPr="009B4D81">
        <w:rPr>
          <w:rFonts w:asciiTheme="majorHAnsi" w:hAnsiTheme="majorHAnsi" w:cstheme="majorHAnsi"/>
          <w:sz w:val="22"/>
          <w:szCs w:val="22"/>
        </w:rPr>
        <w:t>»</w:t>
      </w:r>
      <w:r w:rsidR="002A0D0A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6F2A476E" w14:textId="77777777" w:rsidR="009B4D81" w:rsidRPr="009B4D81" w:rsidRDefault="009B4D81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47DEE72" w14:textId="20C96AC4" w:rsidR="008B6988" w:rsidRDefault="00544F8C" w:rsidP="008B6988">
      <w:pPr>
        <w:pStyle w:val="ConsNormal"/>
        <w:widowControl/>
        <w:numPr>
          <w:ilvl w:val="0"/>
          <w:numId w:val="7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Ответственность Сторон</w:t>
      </w:r>
    </w:p>
    <w:p w14:paraId="6A11A204" w14:textId="77777777" w:rsidR="008B6988" w:rsidRPr="008B6988" w:rsidRDefault="008B6988" w:rsidP="008B6988">
      <w:pPr>
        <w:pStyle w:val="ConsNormal"/>
        <w:widowControl/>
        <w:ind w:right="76" w:firstLine="0"/>
        <w:rPr>
          <w:rFonts w:asciiTheme="majorHAnsi" w:hAnsiTheme="majorHAnsi" w:cstheme="majorHAnsi"/>
          <w:b/>
          <w:sz w:val="22"/>
          <w:szCs w:val="22"/>
        </w:rPr>
      </w:pPr>
    </w:p>
    <w:p w14:paraId="04999DB6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right="76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За нарушение настоящего Договора Стороны несут ответственность в соответствии с действующим законодательством Российской Федерации.</w:t>
      </w:r>
    </w:p>
    <w:p w14:paraId="77E4FA06" w14:textId="3AFFAA3F" w:rsidR="00386187" w:rsidRPr="009B4D81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Программный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066CE5" w:rsidRPr="009B4D81">
        <w:rPr>
          <w:rFonts w:asciiTheme="majorHAnsi" w:hAnsiTheme="majorHAnsi" w:cstheme="majorHAnsi"/>
          <w:sz w:val="22"/>
          <w:szCs w:val="22"/>
        </w:rPr>
        <w:t xml:space="preserve">предоставляются </w:t>
      </w:r>
      <w:r w:rsidR="00283D38">
        <w:rPr>
          <w:rFonts w:asciiTheme="majorHAnsi" w:hAnsiTheme="majorHAnsi" w:cstheme="majorHAnsi"/>
          <w:iCs/>
          <w:sz w:val="22"/>
          <w:szCs w:val="22"/>
        </w:rPr>
        <w:t>Субл</w:t>
      </w:r>
      <w:r w:rsidRPr="009B4D81">
        <w:rPr>
          <w:rFonts w:asciiTheme="majorHAnsi" w:hAnsiTheme="majorHAnsi" w:cstheme="majorHAnsi"/>
          <w:iCs/>
          <w:sz w:val="22"/>
          <w:szCs w:val="22"/>
        </w:rPr>
        <w:t>ицензиату</w:t>
      </w:r>
      <w:r w:rsidR="00066CE5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B77DDD" w:rsidRPr="009B4D81">
        <w:rPr>
          <w:rFonts w:asciiTheme="majorHAnsi" w:hAnsiTheme="majorHAnsi" w:cstheme="majorHAnsi"/>
          <w:sz w:val="22"/>
          <w:szCs w:val="22"/>
        </w:rPr>
        <w:t>«</w:t>
      </w:r>
      <w:r w:rsidRPr="009B4D81">
        <w:rPr>
          <w:rFonts w:asciiTheme="majorHAnsi" w:hAnsiTheme="majorHAnsi" w:cstheme="majorHAnsi"/>
          <w:sz w:val="22"/>
          <w:szCs w:val="22"/>
        </w:rPr>
        <w:t>КАК ЕСТЬ</w:t>
      </w:r>
      <w:r w:rsidR="00B77DDD" w:rsidRPr="009B4D81">
        <w:rPr>
          <w:rFonts w:asciiTheme="majorHAnsi" w:hAnsiTheme="majorHAnsi" w:cstheme="majorHAnsi"/>
          <w:sz w:val="22"/>
          <w:szCs w:val="22"/>
        </w:rPr>
        <w:t>»</w:t>
      </w:r>
      <w:r w:rsidRPr="009B4D81">
        <w:rPr>
          <w:rFonts w:asciiTheme="majorHAnsi" w:hAnsiTheme="majorHAnsi" w:cstheme="majorHAnsi"/>
          <w:sz w:val="22"/>
          <w:szCs w:val="22"/>
        </w:rPr>
        <w:t xml:space="preserve"> (</w:t>
      </w:r>
      <w:r w:rsidR="00B77DDD" w:rsidRPr="009B4D81">
        <w:rPr>
          <w:rFonts w:asciiTheme="majorHAnsi" w:hAnsiTheme="majorHAnsi" w:cstheme="majorHAnsi"/>
          <w:sz w:val="22"/>
          <w:szCs w:val="22"/>
        </w:rPr>
        <w:t>«</w:t>
      </w:r>
      <w:r w:rsidRPr="009B4D81">
        <w:rPr>
          <w:rFonts w:asciiTheme="majorHAnsi" w:hAnsiTheme="majorHAnsi" w:cstheme="majorHAnsi"/>
          <w:sz w:val="22"/>
          <w:szCs w:val="22"/>
        </w:rPr>
        <w:t>AS IS</w:t>
      </w:r>
      <w:r w:rsidR="00B77DDD" w:rsidRPr="009B4D81">
        <w:rPr>
          <w:rFonts w:asciiTheme="majorHAnsi" w:hAnsiTheme="majorHAnsi" w:cstheme="majorHAnsi"/>
          <w:sz w:val="22"/>
          <w:szCs w:val="22"/>
        </w:rPr>
        <w:t>»</w:t>
      </w:r>
      <w:r w:rsidRPr="009B4D81">
        <w:rPr>
          <w:rFonts w:asciiTheme="majorHAnsi" w:hAnsiTheme="majorHAnsi" w:cstheme="majorHAnsi"/>
          <w:sz w:val="22"/>
          <w:szCs w:val="22"/>
        </w:rPr>
        <w:t xml:space="preserve">), в соответствии с общепринятым в международной практике принципом. </w:t>
      </w:r>
    </w:p>
    <w:p w14:paraId="416813E1" w14:textId="7870D361" w:rsidR="00B07CE5" w:rsidRPr="009B4D81" w:rsidRDefault="005619D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Это означает, что</w:t>
      </w:r>
      <w:r w:rsidR="009522EF" w:rsidRPr="009B4D81">
        <w:rPr>
          <w:rFonts w:asciiTheme="majorHAnsi" w:hAnsiTheme="majorHAnsi" w:cstheme="majorHAnsi"/>
          <w:sz w:val="22"/>
          <w:szCs w:val="22"/>
        </w:rPr>
        <w:t>,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283D38">
        <w:rPr>
          <w:rFonts w:asciiTheme="majorHAnsi" w:hAnsiTheme="majorHAnsi" w:cstheme="majorHAnsi"/>
          <w:sz w:val="22"/>
          <w:szCs w:val="22"/>
        </w:rPr>
        <w:t>в случае нарушения Субл</w:t>
      </w:r>
      <w:r w:rsidR="009522EF" w:rsidRPr="009B4D81">
        <w:rPr>
          <w:rFonts w:asciiTheme="majorHAnsi" w:hAnsiTheme="majorHAnsi" w:cstheme="majorHAnsi"/>
          <w:sz w:val="22"/>
          <w:szCs w:val="22"/>
        </w:rPr>
        <w:t>ицензиатом рекомендаций</w:t>
      </w:r>
      <w:r w:rsidR="00AD7302" w:rsidRPr="009B4D81">
        <w:rPr>
          <w:rFonts w:asciiTheme="majorHAnsi" w:hAnsiTheme="majorHAnsi" w:cstheme="majorHAnsi"/>
          <w:sz w:val="22"/>
          <w:szCs w:val="22"/>
        </w:rPr>
        <w:t xml:space="preserve"> специалистов</w:t>
      </w:r>
      <w:r w:rsidR="00283D38">
        <w:rPr>
          <w:rFonts w:asciiTheme="majorHAnsi" w:hAnsiTheme="majorHAnsi" w:cstheme="majorHAnsi"/>
          <w:sz w:val="22"/>
          <w:szCs w:val="22"/>
        </w:rPr>
        <w:t xml:space="preserve"> Субл</w:t>
      </w:r>
      <w:r w:rsidR="009522EF" w:rsidRPr="009B4D81">
        <w:rPr>
          <w:rFonts w:asciiTheme="majorHAnsi" w:hAnsiTheme="majorHAnsi" w:cstheme="majorHAnsi"/>
          <w:sz w:val="22"/>
          <w:szCs w:val="22"/>
        </w:rPr>
        <w:t xml:space="preserve">ицензиара, осуществляющих техническую поддержку, </w:t>
      </w:r>
      <w:r w:rsidRPr="009B4D81">
        <w:rPr>
          <w:rFonts w:asciiTheme="majorHAnsi" w:hAnsiTheme="majorHAnsi" w:cstheme="majorHAnsi"/>
          <w:sz w:val="22"/>
          <w:szCs w:val="22"/>
        </w:rPr>
        <w:t>за проблемы, возникающие в процессе</w:t>
      </w:r>
      <w:r w:rsidR="009522EF" w:rsidRPr="009B4D81">
        <w:rPr>
          <w:rFonts w:asciiTheme="majorHAnsi" w:hAnsiTheme="majorHAnsi" w:cstheme="majorHAnsi"/>
          <w:sz w:val="22"/>
          <w:szCs w:val="22"/>
        </w:rPr>
        <w:t xml:space="preserve"> некорректной</w:t>
      </w:r>
      <w:r w:rsidRPr="009B4D81">
        <w:rPr>
          <w:rFonts w:asciiTheme="majorHAnsi" w:hAnsiTheme="majorHAnsi" w:cstheme="majorHAnsi"/>
          <w:sz w:val="22"/>
          <w:szCs w:val="22"/>
        </w:rPr>
        <w:t xml:space="preserve"> установки, обновления, поддержки и эксплуатации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066CE5" w:rsidRPr="009B4D81">
        <w:rPr>
          <w:rFonts w:asciiTheme="majorHAnsi" w:hAnsiTheme="majorHAnsi" w:cstheme="majorHAnsi"/>
          <w:sz w:val="22"/>
          <w:szCs w:val="22"/>
        </w:rPr>
        <w:t xml:space="preserve">, </w:t>
      </w:r>
      <w:r w:rsidRPr="009B4D81">
        <w:rPr>
          <w:rFonts w:asciiTheme="majorHAnsi" w:hAnsiTheme="majorHAnsi" w:cstheme="majorHAnsi"/>
          <w:sz w:val="22"/>
          <w:szCs w:val="22"/>
        </w:rPr>
        <w:t>в том числе: проблемы совместимости с другими программными продуктами (пакетами</w:t>
      </w:r>
      <w:r w:rsidR="00783148">
        <w:rPr>
          <w:rFonts w:asciiTheme="majorHAnsi" w:hAnsiTheme="majorHAnsi" w:cstheme="majorHAnsi"/>
          <w:sz w:val="22"/>
          <w:szCs w:val="22"/>
        </w:rPr>
        <w:t xml:space="preserve"> программ</w:t>
      </w:r>
      <w:r w:rsidRPr="009B4D81">
        <w:rPr>
          <w:rFonts w:asciiTheme="majorHAnsi" w:hAnsiTheme="majorHAnsi" w:cstheme="majorHAnsi"/>
          <w:sz w:val="22"/>
          <w:szCs w:val="22"/>
        </w:rPr>
        <w:t>, драйверами</w:t>
      </w:r>
      <w:r w:rsidR="00AD7302" w:rsidRPr="009B4D81">
        <w:rPr>
          <w:rFonts w:asciiTheme="majorHAnsi" w:hAnsiTheme="majorHAnsi" w:cstheme="majorHAnsi"/>
          <w:sz w:val="22"/>
          <w:szCs w:val="22"/>
        </w:rPr>
        <w:t xml:space="preserve">, утилитами </w:t>
      </w:r>
      <w:r w:rsidRPr="009B4D81">
        <w:rPr>
          <w:rFonts w:asciiTheme="majorHAnsi" w:hAnsiTheme="majorHAnsi" w:cstheme="majorHAnsi"/>
          <w:sz w:val="22"/>
          <w:szCs w:val="22"/>
        </w:rPr>
        <w:t>и др.</w:t>
      </w:r>
      <w:r w:rsidR="00066CE5" w:rsidRPr="009B4D81">
        <w:rPr>
          <w:rFonts w:asciiTheme="majorHAnsi" w:hAnsiTheme="majorHAnsi" w:cstheme="majorHAnsi"/>
          <w:sz w:val="22"/>
          <w:szCs w:val="22"/>
        </w:rPr>
        <w:t>),</w:t>
      </w:r>
      <w:r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283D38">
        <w:rPr>
          <w:rFonts w:asciiTheme="majorHAnsi" w:hAnsiTheme="majorHAnsi" w:cstheme="majorHAnsi"/>
          <w:iCs/>
          <w:sz w:val="22"/>
          <w:szCs w:val="22"/>
        </w:rPr>
        <w:t>Субл</w:t>
      </w:r>
      <w:r w:rsidRPr="009B4D81">
        <w:rPr>
          <w:rFonts w:asciiTheme="majorHAnsi" w:hAnsiTheme="majorHAnsi" w:cstheme="majorHAnsi"/>
          <w:iCs/>
          <w:sz w:val="22"/>
          <w:szCs w:val="22"/>
        </w:rPr>
        <w:t>ицензиар</w:t>
      </w:r>
      <w:r w:rsidRPr="009B4D81">
        <w:rPr>
          <w:rFonts w:asciiTheme="majorHAnsi" w:hAnsiTheme="majorHAnsi" w:cstheme="majorHAnsi"/>
          <w:sz w:val="22"/>
          <w:szCs w:val="22"/>
        </w:rPr>
        <w:t xml:space="preserve"> ответственности не несет. </w:t>
      </w:r>
    </w:p>
    <w:p w14:paraId="0E44487E" w14:textId="264FD0BE" w:rsidR="005619D0" w:rsidRPr="009B4D81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5619D0" w:rsidRPr="009B4D81">
        <w:rPr>
          <w:rFonts w:asciiTheme="majorHAnsi" w:hAnsiTheme="majorHAnsi" w:cstheme="majorHAnsi"/>
          <w:sz w:val="22"/>
          <w:szCs w:val="22"/>
        </w:rPr>
        <w:t xml:space="preserve">ицензиат должен понимать, что несет полную ответственность за возможные негативные последствия, вызванные несовместимостью или конфликтами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9B4D81">
        <w:rPr>
          <w:rFonts w:asciiTheme="majorHAnsi" w:hAnsiTheme="majorHAnsi" w:cstheme="majorHAnsi"/>
          <w:sz w:val="22"/>
          <w:szCs w:val="22"/>
        </w:rPr>
        <w:t xml:space="preserve"> с другими программными продуктами, установленными на </w:t>
      </w:r>
      <w:r w:rsidR="00657A95" w:rsidRPr="009B4D81">
        <w:rPr>
          <w:rFonts w:asciiTheme="majorHAnsi" w:hAnsiTheme="majorHAnsi" w:cstheme="majorHAnsi"/>
          <w:sz w:val="22"/>
          <w:szCs w:val="22"/>
        </w:rPr>
        <w:t>ПОС-терм</w:t>
      </w:r>
      <w:r>
        <w:rPr>
          <w:rFonts w:asciiTheme="majorHAnsi" w:hAnsiTheme="majorHAnsi" w:cstheme="majorHAnsi"/>
          <w:sz w:val="22"/>
          <w:szCs w:val="22"/>
        </w:rPr>
        <w:t>иналах Субл</w:t>
      </w:r>
      <w:r w:rsidR="005619D0" w:rsidRPr="009B4D81">
        <w:rPr>
          <w:rFonts w:asciiTheme="majorHAnsi" w:hAnsiTheme="majorHAnsi" w:cstheme="majorHAnsi"/>
          <w:sz w:val="22"/>
          <w:szCs w:val="22"/>
        </w:rPr>
        <w:t xml:space="preserve">ицензиата. Программный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="005619D0" w:rsidRPr="009B4D81">
        <w:rPr>
          <w:rFonts w:asciiTheme="majorHAnsi" w:hAnsiTheme="majorHAnsi" w:cstheme="majorHAnsi"/>
          <w:sz w:val="22"/>
          <w:szCs w:val="22"/>
        </w:rPr>
        <w:t xml:space="preserve"> не предназначен и не может быть использован в информационных системах, работающих в опасных средах</w:t>
      </w:r>
      <w:r w:rsidR="00783148">
        <w:rPr>
          <w:rFonts w:asciiTheme="majorHAnsi" w:hAnsiTheme="majorHAnsi" w:cstheme="majorHAnsi"/>
          <w:sz w:val="22"/>
          <w:szCs w:val="22"/>
        </w:rPr>
        <w:t>,</w:t>
      </w:r>
      <w:r w:rsidR="005619D0" w:rsidRPr="009B4D81">
        <w:rPr>
          <w:rFonts w:asciiTheme="majorHAnsi" w:hAnsiTheme="majorHAnsi" w:cstheme="majorHAnsi"/>
          <w:sz w:val="22"/>
          <w:szCs w:val="22"/>
        </w:rPr>
        <w:t xml:space="preserve"> либо обслуживающих системы жизнеобеспечения, в которых сбой в работе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5619D0" w:rsidRPr="009B4D81">
        <w:rPr>
          <w:rFonts w:asciiTheme="majorHAnsi" w:hAnsiTheme="majorHAnsi" w:cstheme="majorHAnsi"/>
          <w:sz w:val="22"/>
          <w:szCs w:val="22"/>
        </w:rPr>
        <w:t xml:space="preserve"> может создать </w:t>
      </w:r>
      <w:r w:rsidR="00783148">
        <w:rPr>
          <w:rFonts w:asciiTheme="majorHAnsi" w:hAnsiTheme="majorHAnsi" w:cstheme="majorHAnsi"/>
          <w:sz w:val="22"/>
          <w:szCs w:val="22"/>
        </w:rPr>
        <w:t xml:space="preserve">угрозу жизни людей или повлечь </w:t>
      </w:r>
      <w:r w:rsidR="005619D0" w:rsidRPr="009B4D81">
        <w:rPr>
          <w:rFonts w:asciiTheme="majorHAnsi" w:hAnsiTheme="majorHAnsi" w:cstheme="majorHAnsi"/>
          <w:sz w:val="22"/>
          <w:szCs w:val="22"/>
        </w:rPr>
        <w:t>материальные убытки.</w:t>
      </w:r>
    </w:p>
    <w:p w14:paraId="6C9DBA79" w14:textId="4EA30707" w:rsidR="00544F8C" w:rsidRPr="009B4D81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ицензиар не несет никакой имущественной ответственности за результаты коммерческой деятельности, получ</w:t>
      </w:r>
      <w:r>
        <w:rPr>
          <w:rFonts w:asciiTheme="majorHAnsi" w:hAnsiTheme="majorHAnsi" w:cstheme="majorHAnsi"/>
          <w:sz w:val="22"/>
          <w:szCs w:val="22"/>
        </w:rPr>
        <w:t>аемые в связи с использованием 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ицензиатом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A51D7D">
        <w:rPr>
          <w:rFonts w:asciiTheme="majorHAnsi" w:hAnsiTheme="majorHAnsi" w:cstheme="majorHAnsi"/>
          <w:sz w:val="22"/>
          <w:szCs w:val="22"/>
        </w:rPr>
        <w:t>как-то</w:t>
      </w:r>
      <w:r>
        <w:rPr>
          <w:rFonts w:asciiTheme="majorHAnsi" w:hAnsiTheme="majorHAnsi" w:cstheme="majorHAnsi"/>
          <w:sz w:val="22"/>
          <w:szCs w:val="22"/>
        </w:rPr>
        <w:t>: потерю прибыли 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ицензиатом, сохранность данных, а так</w:t>
      </w:r>
      <w:r>
        <w:rPr>
          <w:rFonts w:asciiTheme="majorHAnsi" w:hAnsiTheme="majorHAnsi" w:cstheme="majorHAnsi"/>
          <w:sz w:val="22"/>
          <w:szCs w:val="22"/>
        </w:rPr>
        <w:t>же косвенные или прямые убытки 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ицензиата. </w:t>
      </w:r>
    </w:p>
    <w:p w14:paraId="7A07B6B4" w14:textId="417088AD" w:rsidR="00544F8C" w:rsidRDefault="00283D38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ицензиар не несет ответственности за сбои в работе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 xml:space="preserve">комплекса в 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случае, если сбои были вызваны неисполнением </w:t>
      </w:r>
      <w:r>
        <w:rPr>
          <w:rFonts w:asciiTheme="majorHAnsi" w:hAnsiTheme="majorHAnsi" w:cstheme="majorHAnsi"/>
          <w:sz w:val="22"/>
          <w:szCs w:val="22"/>
        </w:rPr>
        <w:t>Сублицензиатом указаний 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ицензиара.</w:t>
      </w:r>
      <w:r w:rsidR="009522EF" w:rsidRPr="009B4D81">
        <w:rPr>
          <w:rFonts w:asciiTheme="majorHAnsi" w:hAnsiTheme="majorHAnsi" w:cstheme="majorHAnsi"/>
          <w:sz w:val="22"/>
          <w:szCs w:val="22"/>
        </w:rPr>
        <w:t xml:space="preserve"> В случае если данные сбои не были </w:t>
      </w:r>
      <w:r>
        <w:rPr>
          <w:rFonts w:asciiTheme="majorHAnsi" w:hAnsiTheme="majorHAnsi" w:cstheme="majorHAnsi"/>
          <w:sz w:val="22"/>
          <w:szCs w:val="22"/>
        </w:rPr>
        <w:t>связаны с виновными действиями Сублицензиата, Субл</w:t>
      </w:r>
      <w:r w:rsidR="009522EF" w:rsidRPr="009B4D81">
        <w:rPr>
          <w:rFonts w:asciiTheme="majorHAnsi" w:hAnsiTheme="majorHAnsi" w:cstheme="majorHAnsi"/>
          <w:sz w:val="22"/>
          <w:szCs w:val="22"/>
        </w:rPr>
        <w:t>ицензиар</w:t>
      </w:r>
      <w:r>
        <w:rPr>
          <w:rFonts w:asciiTheme="majorHAnsi" w:hAnsiTheme="majorHAnsi" w:cstheme="majorHAnsi"/>
          <w:sz w:val="22"/>
          <w:szCs w:val="22"/>
        </w:rPr>
        <w:t xml:space="preserve"> несёт</w:t>
      </w:r>
      <w:r w:rsidR="009522EF" w:rsidRPr="009B4D81">
        <w:rPr>
          <w:rFonts w:asciiTheme="majorHAnsi" w:hAnsiTheme="majorHAnsi" w:cstheme="majorHAnsi"/>
          <w:sz w:val="22"/>
          <w:szCs w:val="22"/>
        </w:rPr>
        <w:t xml:space="preserve"> ответственность за </w:t>
      </w:r>
      <w:r>
        <w:rPr>
          <w:rFonts w:asciiTheme="majorHAnsi" w:hAnsiTheme="majorHAnsi" w:cstheme="majorHAnsi"/>
          <w:sz w:val="22"/>
          <w:szCs w:val="22"/>
        </w:rPr>
        <w:t>документально подтвержденный ущерб, понесенный Субл</w:t>
      </w:r>
      <w:r w:rsidR="009522EF" w:rsidRPr="009B4D81">
        <w:rPr>
          <w:rFonts w:asciiTheme="majorHAnsi" w:hAnsiTheme="majorHAnsi" w:cstheme="majorHAnsi"/>
          <w:sz w:val="22"/>
          <w:szCs w:val="22"/>
        </w:rPr>
        <w:t xml:space="preserve">ицензиатом в результате использования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7F1E96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15382181" w14:textId="1570E743" w:rsidR="00012E51" w:rsidRDefault="00012E51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Субл</w:t>
      </w:r>
      <w:r w:rsidRPr="00012E51">
        <w:rPr>
          <w:rFonts w:asciiTheme="majorHAnsi" w:hAnsiTheme="majorHAnsi" w:cstheme="majorHAnsi"/>
          <w:sz w:val="22"/>
          <w:szCs w:val="22"/>
        </w:rPr>
        <w:t>ицензиат несёт ответственность в соответствии с действующим законодательством Российской Федерации за применение ПО для инсталляции на платёжные терминалы программного обеспечения, заведомо приводящего к несанкционированному уничтожению, блокированию, модификации предустановленного программного обеспечения платёжных терминалов, либо программного обеспечения, предоставляющего неправомерный доступ к охраняемой законом фискальной и платёжной информации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764B4A8" w14:textId="7951B396" w:rsidR="00813A60" w:rsidRPr="009B4D81" w:rsidRDefault="00813A60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Сублицензиар</w:t>
      </w:r>
      <w:r w:rsidRPr="00813A60">
        <w:rPr>
          <w:rFonts w:asciiTheme="majorHAnsi" w:hAnsiTheme="majorHAnsi" w:cstheme="majorHAnsi"/>
          <w:sz w:val="22"/>
          <w:szCs w:val="22"/>
        </w:rPr>
        <w:t xml:space="preserve"> не несет ответственности в случае недоступности ПО или оборудования для </w:t>
      </w:r>
      <w:r>
        <w:rPr>
          <w:rFonts w:asciiTheme="majorHAnsi" w:hAnsiTheme="majorHAnsi" w:cstheme="majorHAnsi"/>
          <w:sz w:val="22"/>
          <w:szCs w:val="22"/>
        </w:rPr>
        <w:t>Субл</w:t>
      </w:r>
      <w:r w:rsidRPr="00813A60">
        <w:rPr>
          <w:rFonts w:asciiTheme="majorHAnsi" w:hAnsiTheme="majorHAnsi" w:cstheme="majorHAnsi"/>
          <w:sz w:val="22"/>
          <w:szCs w:val="22"/>
        </w:rPr>
        <w:t xml:space="preserve">ицензиата, вызванной неработоспособностью различных сегментов сети Интернет за пределами зоны ответственности </w:t>
      </w:r>
      <w:r>
        <w:rPr>
          <w:rFonts w:asciiTheme="majorHAnsi" w:hAnsiTheme="majorHAnsi" w:cstheme="majorHAnsi"/>
          <w:sz w:val="22"/>
          <w:szCs w:val="22"/>
        </w:rPr>
        <w:t>Сублицензиара</w:t>
      </w:r>
      <w:r w:rsidRPr="00813A60">
        <w:rPr>
          <w:rFonts w:asciiTheme="majorHAnsi" w:hAnsiTheme="majorHAnsi" w:cstheme="majorHAnsi"/>
          <w:sz w:val="22"/>
          <w:szCs w:val="22"/>
        </w:rPr>
        <w:t xml:space="preserve">, либо неработоспособностью программно-аппаратного обеспечения у Пользователей </w:t>
      </w:r>
      <w:r>
        <w:rPr>
          <w:rFonts w:asciiTheme="majorHAnsi" w:hAnsiTheme="majorHAnsi" w:cstheme="majorHAnsi"/>
          <w:sz w:val="22"/>
          <w:szCs w:val="22"/>
        </w:rPr>
        <w:t>Субл</w:t>
      </w:r>
      <w:r w:rsidRPr="00813A60">
        <w:rPr>
          <w:rFonts w:asciiTheme="majorHAnsi" w:hAnsiTheme="majorHAnsi" w:cstheme="majorHAnsi"/>
          <w:sz w:val="22"/>
          <w:szCs w:val="22"/>
        </w:rPr>
        <w:t>ицензиата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FECF33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32D7364B" w14:textId="77777777" w:rsidR="00544F8C" w:rsidRPr="009B4D81" w:rsidRDefault="00544F8C" w:rsidP="008B6988">
      <w:pPr>
        <w:pStyle w:val="ConsNormal"/>
        <w:widowControl/>
        <w:numPr>
          <w:ilvl w:val="0"/>
          <w:numId w:val="8"/>
        </w:numPr>
        <w:ind w:left="0" w:right="74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Форс-мажор</w:t>
      </w:r>
    </w:p>
    <w:p w14:paraId="054AB90F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Наступление обстоятельств непреодолимой силы – стихийных бедствий, эпидемий, пожара, забастовок, военных действий, неблагоприятных правительственных актов и других природных, политических и любых иных событий, не подлежащих разумному контролю Сторон (форс-мажор), освобождает Стороны от ответственности за невыполнение или несвоевременное выполнение обязательств по настоящему Договору. При этом срок исполнения обязательств по Договору отодвигается соразмерно времени, в течение которого действуют такие обстоятельства. </w:t>
      </w:r>
    </w:p>
    <w:p w14:paraId="1EAA37D0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Сторона по настоящему Договору, для которой создались такие обстоятельства, обязана известить в письменной форме другую Сторону о наступлении и прекращении вышеуказанных обстоятельств не позднее 10 (десяти) рабочих дней с момента их наступления. В случае несвоевременного извещения нарушившая Сторона не вправе ссылаться на обстоятельства непреодолимой силы. </w:t>
      </w:r>
    </w:p>
    <w:p w14:paraId="6D5FC3F2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032BE55B" w14:textId="77777777" w:rsidR="00544F8C" w:rsidRPr="009B4D81" w:rsidRDefault="00544F8C" w:rsidP="008B6988">
      <w:pPr>
        <w:pStyle w:val="ConsNormal"/>
        <w:widowControl/>
        <w:numPr>
          <w:ilvl w:val="0"/>
          <w:numId w:val="8"/>
        </w:numPr>
        <w:ind w:left="0" w:right="74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Конфиденциальная информация</w:t>
      </w:r>
    </w:p>
    <w:p w14:paraId="460A8FC7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Каждая Сторона обязуется не разглашать и/или не предоставлять третьим лицам иным образом конфиденциальную информацию другой Стороны, доступ к которой она имеет или может получить в результате и/или в ходе выполнения настоящего Договора, без предварительного письменного согласия на то другой Стороны. </w:t>
      </w:r>
    </w:p>
    <w:p w14:paraId="1E3A9638" w14:textId="2FF0B045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Термин «конфиденциальная информация» включает без ограничения технические, финансовые, коммерческие и иные сведе</w:t>
      </w:r>
      <w:r w:rsidR="00012E51">
        <w:rPr>
          <w:rFonts w:asciiTheme="majorHAnsi" w:hAnsiTheme="majorHAnsi" w:cstheme="majorHAnsi"/>
          <w:sz w:val="22"/>
          <w:szCs w:val="22"/>
        </w:rPr>
        <w:t>ния, связанные с деятельностью Сублицензиара и Субл</w:t>
      </w:r>
      <w:r w:rsidRPr="009B4D81">
        <w:rPr>
          <w:rFonts w:asciiTheme="majorHAnsi" w:hAnsiTheme="majorHAnsi" w:cstheme="majorHAnsi"/>
          <w:sz w:val="22"/>
          <w:szCs w:val="22"/>
        </w:rPr>
        <w:t>ицензиата, их контрагентов, и не являющиеся общедоступными. Сам факт заключения настоящего Договора, а также наименования и местонахождения Сторон не относятся к конфиденциальной информации.</w:t>
      </w:r>
    </w:p>
    <w:p w14:paraId="48A1B36A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Обязательства по неразглашению конфиденциальной информации не относятся к информации, которая:</w:t>
      </w:r>
    </w:p>
    <w:p w14:paraId="7E6CD7E0" w14:textId="046A8FCA" w:rsidR="00544F8C" w:rsidRPr="009B4D81" w:rsidRDefault="00544F8C" w:rsidP="008B6988">
      <w:pPr>
        <w:pStyle w:val="ConsNormal"/>
        <w:widowControl/>
        <w:numPr>
          <w:ilvl w:val="2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являлась общедоступной до подписания настоящего Договора или стала таковой не по вине получателя информации;  </w:t>
      </w:r>
    </w:p>
    <w:p w14:paraId="30A29B92" w14:textId="071AE74B" w:rsidR="00544F8C" w:rsidRPr="009B4D81" w:rsidRDefault="00544F8C" w:rsidP="008B6988">
      <w:pPr>
        <w:pStyle w:val="ConsNormal"/>
        <w:widowControl/>
        <w:numPr>
          <w:ilvl w:val="2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была получена законным способом у третьих лиц, не связанных обязательствами неразглашения;  </w:t>
      </w:r>
    </w:p>
    <w:p w14:paraId="6936F8CB" w14:textId="2E27D07C" w:rsidR="00544F8C" w:rsidRPr="009B4D81" w:rsidRDefault="00544F8C" w:rsidP="008B6988">
      <w:pPr>
        <w:pStyle w:val="ConsNormal"/>
        <w:widowControl/>
        <w:numPr>
          <w:ilvl w:val="2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уже находилась в распоряжении получателя до того, как она была сообщена ему другой Стороной, прямым или косвенным образом, что может быть подтверждено письменными документами. </w:t>
      </w:r>
    </w:p>
    <w:p w14:paraId="7CF36BE5" w14:textId="556136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Данный раздел не замещает и не отменяет никакие Договоры о не</w:t>
      </w:r>
      <w:r w:rsidR="00012E51">
        <w:rPr>
          <w:rFonts w:asciiTheme="majorHAnsi" w:hAnsiTheme="majorHAnsi" w:cstheme="majorHAnsi"/>
          <w:sz w:val="22"/>
          <w:szCs w:val="22"/>
        </w:rPr>
        <w:t>разглашении, заключенные между Сублицензиаром и Субл</w:t>
      </w:r>
      <w:r w:rsidRPr="009B4D81">
        <w:rPr>
          <w:rFonts w:asciiTheme="majorHAnsi" w:hAnsiTheme="majorHAnsi" w:cstheme="majorHAnsi"/>
          <w:sz w:val="22"/>
          <w:szCs w:val="22"/>
        </w:rPr>
        <w:t>ицензиатом относительно конфиденциальной информации. Он дополняет любую такую договоренность, которая может существовать между Сторонами.</w:t>
      </w:r>
    </w:p>
    <w:p w14:paraId="0DED14D3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17F1C77" w14:textId="77777777" w:rsidR="00544F8C" w:rsidRPr="009B4D81" w:rsidRDefault="00544F8C" w:rsidP="008B6988">
      <w:pPr>
        <w:pStyle w:val="ConsNormal"/>
        <w:widowControl/>
        <w:numPr>
          <w:ilvl w:val="0"/>
          <w:numId w:val="8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Срок действия и порядок досрочного расторжения Договора</w:t>
      </w:r>
    </w:p>
    <w:p w14:paraId="2473C6D7" w14:textId="24296F73" w:rsidR="008B2635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Настоящий Договор вступает в силу с момент</w:t>
      </w:r>
      <w:r w:rsidR="00170FC7" w:rsidRPr="009B4D81">
        <w:rPr>
          <w:rFonts w:asciiTheme="majorHAnsi" w:hAnsiTheme="majorHAnsi" w:cstheme="majorHAnsi"/>
          <w:sz w:val="22"/>
          <w:szCs w:val="22"/>
        </w:rPr>
        <w:t>а</w:t>
      </w:r>
      <w:r w:rsidRPr="009B4D81">
        <w:rPr>
          <w:rFonts w:asciiTheme="majorHAnsi" w:hAnsiTheme="majorHAnsi" w:cstheme="majorHAnsi"/>
          <w:sz w:val="22"/>
          <w:szCs w:val="22"/>
        </w:rPr>
        <w:t xml:space="preserve"> его подписания обеими Сторонами и действует </w:t>
      </w:r>
      <w:r w:rsidR="00AD7302" w:rsidRPr="009B4D81">
        <w:rPr>
          <w:rFonts w:asciiTheme="majorHAnsi" w:hAnsiTheme="majorHAnsi" w:cstheme="majorHAnsi"/>
          <w:sz w:val="22"/>
          <w:szCs w:val="22"/>
        </w:rPr>
        <w:t>до 31 декабря 202</w:t>
      </w:r>
      <w:r w:rsidR="00607A8A">
        <w:rPr>
          <w:rFonts w:asciiTheme="majorHAnsi" w:hAnsiTheme="majorHAnsi" w:cstheme="majorHAnsi"/>
          <w:sz w:val="22"/>
          <w:szCs w:val="22"/>
        </w:rPr>
        <w:t>1</w:t>
      </w:r>
      <w:r w:rsidR="00AD7302" w:rsidRPr="009B4D81">
        <w:rPr>
          <w:rFonts w:asciiTheme="majorHAnsi" w:hAnsiTheme="majorHAnsi" w:cstheme="majorHAnsi"/>
          <w:sz w:val="22"/>
          <w:szCs w:val="22"/>
        </w:rPr>
        <w:t xml:space="preserve">, а также </w:t>
      </w:r>
      <w:r w:rsidRPr="009B4D81">
        <w:rPr>
          <w:rFonts w:asciiTheme="majorHAnsi" w:hAnsiTheme="majorHAnsi" w:cstheme="majorHAnsi"/>
          <w:sz w:val="22"/>
          <w:szCs w:val="22"/>
        </w:rPr>
        <w:t xml:space="preserve">в течение </w:t>
      </w:r>
      <w:r w:rsidR="00173055" w:rsidRPr="009B4D81">
        <w:rPr>
          <w:rFonts w:asciiTheme="majorHAnsi" w:hAnsiTheme="majorHAnsi" w:cstheme="majorHAnsi"/>
          <w:sz w:val="22"/>
          <w:szCs w:val="22"/>
        </w:rPr>
        <w:t xml:space="preserve">всего срока действия </w:t>
      </w:r>
      <w:r w:rsidR="00AD7302" w:rsidRPr="009B4D81">
        <w:rPr>
          <w:rFonts w:asciiTheme="majorHAnsi" w:hAnsiTheme="majorHAnsi" w:cstheme="majorHAnsi"/>
          <w:sz w:val="22"/>
          <w:szCs w:val="22"/>
        </w:rPr>
        <w:t>оплаченных лицензий</w:t>
      </w:r>
      <w:r w:rsidR="00173055" w:rsidRPr="009B4D81">
        <w:rPr>
          <w:rFonts w:asciiTheme="majorHAnsi" w:hAnsiTheme="majorHAnsi" w:cstheme="majorHAnsi"/>
          <w:sz w:val="22"/>
          <w:szCs w:val="22"/>
        </w:rPr>
        <w:t xml:space="preserve"> на Программный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</w:t>
      </w:r>
      <w:r w:rsidR="008B2635" w:rsidRPr="009B4D8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89FF622" w14:textId="3C435310" w:rsidR="00482619" w:rsidRPr="009B4D81" w:rsidRDefault="00012E51" w:rsidP="008B6988">
      <w:pPr>
        <w:pStyle w:val="ConsNormal"/>
        <w:widowControl/>
        <w:numPr>
          <w:ilvl w:val="1"/>
          <w:numId w:val="8"/>
        </w:numPr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ицензиар оставляет за собой право прекратить действие настоящ</w:t>
      </w:r>
      <w:r w:rsidR="001E1034" w:rsidRPr="009B4D81">
        <w:rPr>
          <w:rFonts w:asciiTheme="majorHAnsi" w:hAnsiTheme="majorHAnsi" w:cstheme="majorHAnsi"/>
          <w:sz w:val="22"/>
          <w:szCs w:val="22"/>
        </w:rPr>
        <w:t>его Договора (включая действие Д</w:t>
      </w:r>
      <w:r w:rsidR="00544F8C" w:rsidRPr="009B4D81">
        <w:rPr>
          <w:rFonts w:asciiTheme="majorHAnsi" w:hAnsiTheme="majorHAnsi" w:cstheme="majorHAnsi"/>
          <w:sz w:val="22"/>
          <w:szCs w:val="22"/>
        </w:rPr>
        <w:t>ополнительных соглашений к нему) в следующих случаях:</w:t>
      </w:r>
    </w:p>
    <w:p w14:paraId="7BB22986" w14:textId="2194CE86" w:rsidR="00544F8C" w:rsidRPr="009B4D81" w:rsidRDefault="009F442A" w:rsidP="008B6988">
      <w:pPr>
        <w:pStyle w:val="ConsNormal"/>
        <w:widowControl/>
        <w:numPr>
          <w:ilvl w:val="2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П</w:t>
      </w:r>
      <w:r w:rsidR="00544F8C" w:rsidRPr="009B4D81">
        <w:rPr>
          <w:rFonts w:asciiTheme="majorHAnsi" w:hAnsiTheme="majorHAnsi" w:cstheme="majorHAnsi"/>
          <w:sz w:val="22"/>
          <w:szCs w:val="22"/>
        </w:rPr>
        <w:t>ри несоблюдении условий и</w:t>
      </w:r>
      <w:r w:rsidR="00012E51">
        <w:rPr>
          <w:rFonts w:asciiTheme="majorHAnsi" w:hAnsiTheme="majorHAnsi" w:cstheme="majorHAnsi"/>
          <w:sz w:val="22"/>
          <w:szCs w:val="22"/>
        </w:rPr>
        <w:t xml:space="preserve"> положений настоящего Договора Сублицензиатом. В данном случае Сублицензиар обязан направить 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ицензиату уведомление с описанием нарушения и требованием прекратить его. Если в течение 10 (десяти)</w:t>
      </w:r>
      <w:r w:rsidR="00AD7302" w:rsidRPr="009B4D81">
        <w:rPr>
          <w:rFonts w:asciiTheme="majorHAnsi" w:hAnsiTheme="majorHAnsi" w:cstheme="majorHAnsi"/>
          <w:sz w:val="22"/>
          <w:szCs w:val="22"/>
        </w:rPr>
        <w:t xml:space="preserve"> рабочих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дней нарушение не будет прекращено, Договор </w:t>
      </w:r>
      <w:r w:rsidR="00A51D7D">
        <w:rPr>
          <w:rFonts w:asciiTheme="majorHAnsi" w:hAnsiTheme="majorHAnsi" w:cstheme="majorHAnsi"/>
          <w:sz w:val="22"/>
          <w:szCs w:val="22"/>
        </w:rPr>
        <w:t>считается расторгнутым по вине Сублицензиата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CEFFC34" w14:textId="53235BE7" w:rsidR="00544F8C" w:rsidRPr="009B4D81" w:rsidRDefault="009F442A" w:rsidP="008B6988">
      <w:pPr>
        <w:pStyle w:val="ConsNormal"/>
        <w:widowControl/>
        <w:numPr>
          <w:ilvl w:val="2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Н</w:t>
      </w:r>
      <w:r w:rsidR="00544F8C" w:rsidRPr="009B4D81">
        <w:rPr>
          <w:rFonts w:asciiTheme="majorHAnsi" w:hAnsiTheme="majorHAnsi" w:cstheme="majorHAnsi"/>
          <w:sz w:val="22"/>
          <w:szCs w:val="22"/>
        </w:rPr>
        <w:t>арушение</w:t>
      </w:r>
      <w:r w:rsidR="00AD7302" w:rsidRPr="009B4D81">
        <w:rPr>
          <w:rFonts w:asciiTheme="majorHAnsi" w:hAnsiTheme="majorHAnsi" w:cstheme="majorHAnsi"/>
          <w:sz w:val="22"/>
          <w:szCs w:val="22"/>
        </w:rPr>
        <w:t xml:space="preserve"> сроков оплаты, указанных в пункте 4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.2 настоящего Договора, более чем на </w:t>
      </w:r>
      <w:r w:rsidR="00AD7302" w:rsidRPr="009B4D81">
        <w:rPr>
          <w:rFonts w:asciiTheme="majorHAnsi" w:hAnsiTheme="majorHAnsi" w:cstheme="majorHAnsi"/>
          <w:sz w:val="22"/>
          <w:szCs w:val="22"/>
        </w:rPr>
        <w:t>10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(</w:t>
      </w:r>
      <w:r w:rsidR="00AD7302" w:rsidRPr="009B4D81">
        <w:rPr>
          <w:rFonts w:asciiTheme="majorHAnsi" w:hAnsiTheme="majorHAnsi" w:cstheme="majorHAnsi"/>
          <w:sz w:val="22"/>
          <w:szCs w:val="22"/>
        </w:rPr>
        <w:t>десять</w:t>
      </w:r>
      <w:r w:rsidR="00544F8C" w:rsidRPr="009B4D81">
        <w:rPr>
          <w:rFonts w:asciiTheme="majorHAnsi" w:hAnsiTheme="majorHAnsi" w:cstheme="majorHAnsi"/>
          <w:sz w:val="22"/>
          <w:szCs w:val="22"/>
        </w:rPr>
        <w:t>) рабочих дней.</w:t>
      </w:r>
    </w:p>
    <w:p w14:paraId="1DAB40EB" w14:textId="26953B24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4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lastRenderedPageBreak/>
        <w:t xml:space="preserve">В указанных </w:t>
      </w:r>
      <w:r w:rsidR="00657A95" w:rsidRPr="009B4D81">
        <w:rPr>
          <w:rFonts w:asciiTheme="majorHAnsi" w:hAnsiTheme="majorHAnsi" w:cstheme="majorHAnsi"/>
          <w:sz w:val="22"/>
          <w:szCs w:val="22"/>
        </w:rPr>
        <w:t>в п</w:t>
      </w:r>
      <w:r w:rsidR="00AD7302" w:rsidRPr="009B4D81">
        <w:rPr>
          <w:rFonts w:asciiTheme="majorHAnsi" w:hAnsiTheme="majorHAnsi" w:cstheme="majorHAnsi"/>
          <w:sz w:val="22"/>
          <w:szCs w:val="22"/>
        </w:rPr>
        <w:t xml:space="preserve">ункте </w:t>
      </w:r>
      <w:r w:rsidR="00657A95" w:rsidRPr="009B4D81">
        <w:rPr>
          <w:rFonts w:asciiTheme="majorHAnsi" w:hAnsiTheme="majorHAnsi" w:cstheme="majorHAnsi"/>
          <w:sz w:val="22"/>
          <w:szCs w:val="22"/>
        </w:rPr>
        <w:t xml:space="preserve">9.2 </w:t>
      </w:r>
      <w:r w:rsidR="00A51D7D">
        <w:rPr>
          <w:rFonts w:asciiTheme="majorHAnsi" w:hAnsiTheme="majorHAnsi" w:cstheme="majorHAnsi"/>
          <w:sz w:val="22"/>
          <w:szCs w:val="22"/>
        </w:rPr>
        <w:t>случаях Субл</w:t>
      </w:r>
      <w:r w:rsidRPr="009B4D81">
        <w:rPr>
          <w:rFonts w:asciiTheme="majorHAnsi" w:hAnsiTheme="majorHAnsi" w:cstheme="majorHAnsi"/>
          <w:sz w:val="22"/>
          <w:szCs w:val="22"/>
        </w:rPr>
        <w:t>иценз</w:t>
      </w:r>
      <w:r w:rsidR="00A51D7D">
        <w:rPr>
          <w:rFonts w:asciiTheme="majorHAnsi" w:hAnsiTheme="majorHAnsi" w:cstheme="majorHAnsi"/>
          <w:sz w:val="22"/>
          <w:szCs w:val="22"/>
        </w:rPr>
        <w:t>иар обязан письменно уведомить Субл</w:t>
      </w:r>
      <w:r w:rsidRPr="009B4D81">
        <w:rPr>
          <w:rFonts w:asciiTheme="majorHAnsi" w:hAnsiTheme="majorHAnsi" w:cstheme="majorHAnsi"/>
          <w:sz w:val="22"/>
          <w:szCs w:val="22"/>
        </w:rPr>
        <w:t>ицензиата о раст</w:t>
      </w:r>
      <w:r w:rsidR="00A51D7D">
        <w:rPr>
          <w:rFonts w:asciiTheme="majorHAnsi" w:hAnsiTheme="majorHAnsi" w:cstheme="majorHAnsi"/>
          <w:sz w:val="22"/>
          <w:szCs w:val="22"/>
        </w:rPr>
        <w:t>оржении настоящего Договора, а Субл</w:t>
      </w:r>
      <w:r w:rsidRPr="009B4D81">
        <w:rPr>
          <w:rFonts w:asciiTheme="majorHAnsi" w:hAnsiTheme="majorHAnsi" w:cstheme="majorHAnsi"/>
          <w:sz w:val="22"/>
          <w:szCs w:val="22"/>
        </w:rPr>
        <w:t>ицензиат должен прекрат</w:t>
      </w:r>
      <w:r w:rsidR="000451A2" w:rsidRPr="009B4D81">
        <w:rPr>
          <w:rFonts w:asciiTheme="majorHAnsi" w:hAnsiTheme="majorHAnsi" w:cstheme="majorHAnsi"/>
          <w:sz w:val="22"/>
          <w:szCs w:val="22"/>
        </w:rPr>
        <w:t>ить использование Программного комплекса</w:t>
      </w:r>
      <w:r w:rsidRPr="009B4D81">
        <w:rPr>
          <w:rFonts w:asciiTheme="majorHAnsi" w:hAnsiTheme="majorHAnsi" w:cstheme="majorHAnsi"/>
          <w:sz w:val="22"/>
          <w:szCs w:val="22"/>
        </w:rPr>
        <w:t xml:space="preserve"> и уничтожить все имеющиеся у него копии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Pr="009B4D81">
        <w:rPr>
          <w:rFonts w:asciiTheme="majorHAnsi" w:hAnsiTheme="majorHAnsi" w:cstheme="majorHAnsi"/>
          <w:sz w:val="22"/>
          <w:szCs w:val="22"/>
        </w:rPr>
        <w:t xml:space="preserve">, включая информацию на внутренних </w:t>
      </w:r>
      <w:r w:rsidR="00F41B81" w:rsidRPr="009B4D81">
        <w:rPr>
          <w:rFonts w:asciiTheme="majorHAnsi" w:hAnsiTheme="majorHAnsi" w:cstheme="majorHAnsi"/>
          <w:sz w:val="22"/>
          <w:szCs w:val="22"/>
        </w:rPr>
        <w:t xml:space="preserve">носителях Программного </w:t>
      </w:r>
      <w:r w:rsidR="000451A2" w:rsidRPr="009B4D81">
        <w:rPr>
          <w:rFonts w:asciiTheme="majorHAnsi" w:hAnsiTheme="majorHAnsi" w:cstheme="majorHAnsi"/>
          <w:sz w:val="22"/>
          <w:szCs w:val="22"/>
        </w:rPr>
        <w:t>комплекса</w:t>
      </w:r>
      <w:r w:rsidR="00A07280" w:rsidRPr="009B4D81">
        <w:rPr>
          <w:rFonts w:asciiTheme="majorHAnsi" w:hAnsiTheme="majorHAnsi" w:cstheme="majorHAnsi"/>
          <w:sz w:val="22"/>
          <w:szCs w:val="22"/>
        </w:rPr>
        <w:t xml:space="preserve"> и любую техническую информацию</w:t>
      </w:r>
    </w:p>
    <w:p w14:paraId="5B44AA82" w14:textId="77777777" w:rsidR="00EA4819" w:rsidRPr="009B4D81" w:rsidRDefault="00EA4819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4D625CF1" w14:textId="77777777" w:rsidR="00544F8C" w:rsidRPr="009B4D81" w:rsidRDefault="00544F8C" w:rsidP="008B6988">
      <w:pPr>
        <w:pStyle w:val="ConsNormal"/>
        <w:widowControl/>
        <w:numPr>
          <w:ilvl w:val="0"/>
          <w:numId w:val="8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Заключительные положения</w:t>
      </w:r>
    </w:p>
    <w:p w14:paraId="51945C45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Во всем, что не урегулировано настоящим Договором, Стороны руководствуются действующим законодательством Российской Федерации. </w:t>
      </w:r>
    </w:p>
    <w:p w14:paraId="43A4B149" w14:textId="4E4405A6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Любые изменения и дополнения к настоящему Договору являются его неотъемлемой частью и действительны при условии, если они совершены в письмен</w:t>
      </w:r>
      <w:r w:rsidR="00A07280" w:rsidRPr="009B4D81">
        <w:rPr>
          <w:rFonts w:asciiTheme="majorHAnsi" w:hAnsiTheme="majorHAnsi" w:cstheme="majorHAnsi"/>
          <w:sz w:val="22"/>
          <w:szCs w:val="22"/>
        </w:rPr>
        <w:t>ной форме и подписаны Сторонами.</w:t>
      </w:r>
    </w:p>
    <w:p w14:paraId="20321EC7" w14:textId="77777777" w:rsidR="00544F8C" w:rsidRPr="009B4D81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Неотъемлемой частью настоящего Договора являются: </w:t>
      </w:r>
    </w:p>
    <w:p w14:paraId="3DD3894A" w14:textId="47A8D2C2" w:rsidR="00544F8C" w:rsidRPr="009B4D81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Спецификации на каждую поставку</w:t>
      </w:r>
      <w:r w:rsidR="00544F8C" w:rsidRPr="009B4D81">
        <w:rPr>
          <w:rFonts w:asciiTheme="majorHAnsi" w:hAnsiTheme="majorHAnsi" w:cstheme="majorHAnsi"/>
          <w:sz w:val="22"/>
          <w:szCs w:val="22"/>
        </w:rPr>
        <w:t>;</w:t>
      </w:r>
    </w:p>
    <w:p w14:paraId="7746C348" w14:textId="72CA1416" w:rsidR="00544F8C" w:rsidRPr="009B4D81" w:rsidRDefault="00544F8C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Приложени</w:t>
      </w:r>
      <w:r w:rsidR="005619D0" w:rsidRPr="009B4D81">
        <w:rPr>
          <w:rFonts w:asciiTheme="majorHAnsi" w:hAnsiTheme="majorHAnsi" w:cstheme="majorHAnsi"/>
          <w:sz w:val="22"/>
          <w:szCs w:val="22"/>
        </w:rPr>
        <w:t>е №</w:t>
      </w:r>
      <w:r w:rsidR="00B07CE5" w:rsidRPr="009B4D81">
        <w:rPr>
          <w:rFonts w:asciiTheme="majorHAnsi" w:hAnsiTheme="majorHAnsi" w:cstheme="majorHAnsi"/>
          <w:sz w:val="22"/>
          <w:szCs w:val="22"/>
        </w:rPr>
        <w:t xml:space="preserve">1 </w:t>
      </w:r>
      <w:r w:rsidR="006D2E83" w:rsidRPr="009B4D81">
        <w:rPr>
          <w:rFonts w:asciiTheme="majorHAnsi" w:hAnsiTheme="majorHAnsi" w:cstheme="majorHAnsi"/>
          <w:sz w:val="22"/>
          <w:szCs w:val="22"/>
        </w:rPr>
        <w:t>– Акт приема</w:t>
      </w:r>
      <w:r w:rsidRPr="009B4D81">
        <w:rPr>
          <w:rFonts w:asciiTheme="majorHAnsi" w:hAnsiTheme="majorHAnsi" w:cstheme="majorHAnsi"/>
          <w:sz w:val="22"/>
          <w:szCs w:val="22"/>
        </w:rPr>
        <w:t>-передачи</w:t>
      </w:r>
      <w:r w:rsidR="006D3B7E" w:rsidRPr="009B4D81">
        <w:rPr>
          <w:rFonts w:asciiTheme="majorHAnsi" w:hAnsiTheme="majorHAnsi" w:cstheme="majorHAnsi"/>
          <w:sz w:val="22"/>
          <w:szCs w:val="22"/>
        </w:rPr>
        <w:t xml:space="preserve"> прав</w:t>
      </w:r>
      <w:r w:rsidRPr="009B4D81">
        <w:rPr>
          <w:rFonts w:asciiTheme="majorHAnsi" w:hAnsiTheme="majorHAnsi" w:cstheme="majorHAnsi"/>
          <w:sz w:val="22"/>
          <w:szCs w:val="22"/>
        </w:rPr>
        <w:t>.</w:t>
      </w:r>
    </w:p>
    <w:p w14:paraId="70BE9478" w14:textId="77777777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Недействительность какого-либо положения настоящего Договора не влечет за собой недействительность иных его положений или всего Договора в целом.</w:t>
      </w:r>
    </w:p>
    <w:p w14:paraId="5A52AE69" w14:textId="2370BD86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Любые разногласия, споры или претензии, которые могут возникнуть между Сторонами из Договора или в отношении Договора, либо в связи с ним или с действиями, предпринятыми согласно Договору, включая без ограничений любой спор относительно состава, действия, законной силы или нарушения данного Договора, должны быть урегулирова</w:t>
      </w:r>
      <w:r w:rsidR="00721699" w:rsidRPr="009B4D81">
        <w:rPr>
          <w:rFonts w:asciiTheme="majorHAnsi" w:hAnsiTheme="majorHAnsi" w:cstheme="majorHAnsi"/>
          <w:sz w:val="22"/>
          <w:szCs w:val="22"/>
        </w:rPr>
        <w:t xml:space="preserve">ны Сторонами путем переговоров. </w:t>
      </w:r>
      <w:r w:rsidRPr="009B4D81">
        <w:rPr>
          <w:rFonts w:asciiTheme="majorHAnsi" w:hAnsiTheme="majorHAnsi" w:cstheme="majorHAnsi"/>
          <w:sz w:val="22"/>
          <w:szCs w:val="22"/>
        </w:rPr>
        <w:t xml:space="preserve">Стороны обязуются в случае возникновения подобных разногласий, споров или претензий, которые не могут быть урегулированы в процессе таких переговоров, обратиться в Арбитражный суд г. Москвы. </w:t>
      </w:r>
    </w:p>
    <w:p w14:paraId="30F9E4DC" w14:textId="5870F987" w:rsidR="00544F8C" w:rsidRPr="009B4D81" w:rsidRDefault="00A51D7D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При изменении реквизитов у одной из Сторон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настоящего Договора (</w:t>
      </w:r>
      <w:r w:rsidRPr="009B4D81">
        <w:rPr>
          <w:rFonts w:asciiTheme="majorHAnsi" w:hAnsiTheme="majorHAnsi" w:cstheme="majorHAnsi"/>
          <w:sz w:val="22"/>
          <w:szCs w:val="22"/>
        </w:rPr>
        <w:t>наименования, юридического адреса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, </w:t>
      </w:r>
      <w:r w:rsidRPr="009B4D81">
        <w:rPr>
          <w:rFonts w:asciiTheme="majorHAnsi" w:hAnsiTheme="majorHAnsi" w:cstheme="majorHAnsi"/>
          <w:sz w:val="22"/>
          <w:szCs w:val="22"/>
        </w:rPr>
        <w:t>банковских реквизитов) она обязана уведомить об этом другую</w:t>
      </w:r>
      <w:r w:rsidR="00A07280" w:rsidRPr="009B4D81">
        <w:rPr>
          <w:rFonts w:asciiTheme="majorHAnsi" w:hAnsiTheme="majorHAnsi" w:cstheme="majorHAnsi"/>
          <w:sz w:val="22"/>
          <w:szCs w:val="22"/>
        </w:rPr>
        <w:t xml:space="preserve"> Сторону в течение 10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 (</w:t>
      </w:r>
      <w:r w:rsidR="00A07280" w:rsidRPr="009B4D81">
        <w:rPr>
          <w:rFonts w:asciiTheme="majorHAnsi" w:hAnsiTheme="majorHAnsi" w:cstheme="majorHAnsi"/>
          <w:sz w:val="22"/>
          <w:szCs w:val="22"/>
        </w:rPr>
        <w:t>десяти</w:t>
      </w:r>
      <w:r w:rsidR="00544F8C" w:rsidRPr="009B4D81">
        <w:rPr>
          <w:rFonts w:asciiTheme="majorHAnsi" w:hAnsiTheme="majorHAnsi" w:cstheme="majorHAnsi"/>
          <w:sz w:val="22"/>
          <w:szCs w:val="22"/>
        </w:rPr>
        <w:t xml:space="preserve">) рабочих дней с момента такого изменения. </w:t>
      </w:r>
    </w:p>
    <w:p w14:paraId="7DCDA947" w14:textId="4EE7185C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Все уведомления и сообщения должны направляться в письменной форме по указанным в </w:t>
      </w:r>
      <w:r w:rsidR="0079018F" w:rsidRPr="009B4D81">
        <w:rPr>
          <w:rFonts w:asciiTheme="majorHAnsi" w:hAnsiTheme="majorHAnsi" w:cstheme="majorHAnsi"/>
          <w:sz w:val="22"/>
          <w:szCs w:val="22"/>
        </w:rPr>
        <w:t>параграфе 11</w:t>
      </w:r>
      <w:r w:rsidRPr="009B4D81">
        <w:rPr>
          <w:rFonts w:asciiTheme="majorHAnsi" w:hAnsiTheme="majorHAnsi" w:cstheme="majorHAnsi"/>
          <w:sz w:val="22"/>
          <w:szCs w:val="22"/>
        </w:rPr>
        <w:t xml:space="preserve"> почтовым адресам.</w:t>
      </w:r>
    </w:p>
    <w:p w14:paraId="55E4156F" w14:textId="230EF086" w:rsidR="00544F8C" w:rsidRPr="009B4D81" w:rsidRDefault="00544F8C" w:rsidP="008B6988">
      <w:pPr>
        <w:pStyle w:val="ConsNormal"/>
        <w:widowControl/>
        <w:numPr>
          <w:ilvl w:val="1"/>
          <w:numId w:val="8"/>
        </w:numPr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Настоящий Договор составлен</w:t>
      </w:r>
      <w:r w:rsidR="008F6D39">
        <w:rPr>
          <w:rFonts w:asciiTheme="majorHAnsi" w:hAnsiTheme="majorHAnsi" w:cstheme="majorHAnsi"/>
          <w:sz w:val="22"/>
          <w:szCs w:val="22"/>
        </w:rPr>
        <w:t xml:space="preserve"> на четырех (4</w:t>
      </w:r>
      <w:r w:rsidR="009B4D81">
        <w:rPr>
          <w:rFonts w:asciiTheme="majorHAnsi" w:hAnsiTheme="majorHAnsi" w:cstheme="majorHAnsi"/>
          <w:sz w:val="22"/>
          <w:szCs w:val="22"/>
        </w:rPr>
        <w:t>) страницах</w:t>
      </w:r>
      <w:r w:rsidRPr="009B4D81">
        <w:rPr>
          <w:rFonts w:asciiTheme="majorHAnsi" w:hAnsiTheme="majorHAnsi" w:cstheme="majorHAnsi"/>
          <w:sz w:val="22"/>
          <w:szCs w:val="22"/>
        </w:rPr>
        <w:t xml:space="preserve"> в двух (2) экземплярах, имеющих равную юридическую силу, по одному для каждой из Сторон.</w:t>
      </w:r>
    </w:p>
    <w:p w14:paraId="06728ACA" w14:textId="77777777" w:rsidR="00B07CE5" w:rsidRPr="009B4D81" w:rsidRDefault="00B07CE5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2A171AEB" w14:textId="77777777" w:rsidR="00544F8C" w:rsidRPr="009B4D81" w:rsidRDefault="00544F8C" w:rsidP="008B6988">
      <w:pPr>
        <w:pStyle w:val="ConsNormal"/>
        <w:widowControl/>
        <w:numPr>
          <w:ilvl w:val="0"/>
          <w:numId w:val="8"/>
        </w:numPr>
        <w:ind w:left="0" w:right="76" w:firstLine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Адреса и банковские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5"/>
      </w:tblGrid>
      <w:tr w:rsidR="0079018F" w:rsidRPr="009B4D81" w14:paraId="02DB6166" w14:textId="77777777" w:rsidTr="00374A45">
        <w:tc>
          <w:tcPr>
            <w:tcW w:w="4820" w:type="dxa"/>
          </w:tcPr>
          <w:p w14:paraId="264C01A0" w14:textId="7028992E" w:rsidR="0079018F" w:rsidRPr="00A51D7D" w:rsidRDefault="00A51D7D" w:rsidP="00AE286A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b/>
                <w:sz w:val="22"/>
                <w:szCs w:val="22"/>
              </w:rPr>
              <w:t>Субл</w:t>
            </w:r>
            <w:r w:rsidR="0079018F" w:rsidRPr="00A51D7D">
              <w:rPr>
                <w:rFonts w:asciiTheme="majorHAnsi" w:hAnsiTheme="majorHAnsi" w:cstheme="majorHAnsi"/>
                <w:b/>
                <w:sz w:val="22"/>
                <w:szCs w:val="22"/>
              </w:rPr>
              <w:t>ицензиар</w:t>
            </w:r>
          </w:p>
          <w:p w14:paraId="78668350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ООО «АЗУР ПОС»</w:t>
            </w:r>
          </w:p>
          <w:p w14:paraId="0FC88116" w14:textId="2C1F0532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Юридический и почтовый адрес: </w:t>
            </w:r>
            <w:r w:rsidR="00374A45" w:rsidRPr="00374A4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115280, Москва г., Ленинская Слобода ул., дом № 19, стр. 4, этаж 3, офис 306/307</w:t>
            </w:r>
          </w:p>
          <w:p w14:paraId="1A0CE78F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ИНН 7725375070 КПП 772501001 </w:t>
            </w:r>
          </w:p>
          <w:p w14:paraId="7C1C261F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ОГРН 1177746505221</w:t>
            </w:r>
          </w:p>
          <w:p w14:paraId="5EEF76E9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Банковские реквизиты:</w:t>
            </w:r>
          </w:p>
          <w:p w14:paraId="23B1A808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БАНК: АО «АЛЬФА-БАНК»</w:t>
            </w:r>
          </w:p>
          <w:p w14:paraId="7187F725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Р/с: 40702810002370002443</w:t>
            </w:r>
          </w:p>
          <w:p w14:paraId="08214825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К/с: 30101810200000000593</w:t>
            </w:r>
          </w:p>
          <w:p w14:paraId="7FD97719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БИК: 044525593</w:t>
            </w:r>
          </w:p>
          <w:p w14:paraId="54BAFB1C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244032EC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Генеральный директор</w:t>
            </w:r>
          </w:p>
          <w:p w14:paraId="4DEE41BA" w14:textId="77777777" w:rsidR="00A51D7D" w:rsidRPr="00A51D7D" w:rsidRDefault="00A51D7D" w:rsidP="00A51D7D">
            <w:pPr>
              <w:widowControl w:val="0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71781553" w14:textId="77777777" w:rsidR="0079018F" w:rsidRDefault="00A51D7D" w:rsidP="00A51D7D">
            <w:pPr>
              <w:ind w:right="-126"/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</w:pPr>
            <w:r w:rsidRPr="00A51D7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________________</w:t>
            </w:r>
            <w:r w:rsidR="00CC4C29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/ </w:t>
            </w:r>
            <w:r w:rsidRPr="00A51D7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Шунькин И.А./</w:t>
            </w:r>
            <w:r w:rsidRPr="00A51D7D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  <w:p w14:paraId="20382A78" w14:textId="77777777" w:rsidR="00D62AE1" w:rsidRPr="00D62AE1" w:rsidRDefault="00D62AE1" w:rsidP="00A51D7D">
            <w:pPr>
              <w:ind w:right="-126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13DF8673" w14:textId="143B86BA" w:rsidR="00D62AE1" w:rsidRPr="00A51D7D" w:rsidRDefault="00D62AE1" w:rsidP="00A51D7D">
            <w:pPr>
              <w:ind w:right="-126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62AE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385" w:type="dxa"/>
          </w:tcPr>
          <w:p w14:paraId="0B6EDFFC" w14:textId="08C6E983" w:rsidR="0079018F" w:rsidRPr="009B4D81" w:rsidRDefault="00A51D7D" w:rsidP="00AE286A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Субл</w:t>
            </w:r>
            <w:r w:rsidR="0079018F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ицензиат</w:t>
            </w:r>
          </w:p>
          <w:p w14:paraId="24A29089" w14:textId="42E2F57B" w:rsidR="0079018F" w:rsidRPr="009B4D81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</w:pPr>
            <w:r w:rsidRPr="009B4D81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ООО «</w:t>
            </w:r>
            <w:r w:rsidR="00A51D7D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_________</w:t>
            </w:r>
            <w:r w:rsidRPr="009B4D81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  <w:p w14:paraId="591C84C6" w14:textId="0DD04399" w:rsidR="0079018F" w:rsidRPr="00481DB7" w:rsidRDefault="0079018F" w:rsidP="00AE286A">
            <w:pPr>
              <w:pStyle w:val="af7"/>
              <w:jc w:val="both"/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>Юридический</w:t>
            </w:r>
            <w:r w:rsidR="008F6D39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и почтовый</w:t>
            </w:r>
            <w:r w:rsidRPr="009B4D81">
              <w:rPr>
                <w:rFonts w:asciiTheme="majorHAnsi" w:hAnsiTheme="majorHAnsi" w:cstheme="majorHAnsi"/>
                <w:sz w:val="22"/>
                <w:szCs w:val="22"/>
                <w:lang w:val="ru-RU" w:eastAsia="ru-RU"/>
              </w:rPr>
              <w:t xml:space="preserve"> адрес: </w:t>
            </w:r>
            <w:r w:rsidR="00A51D7D">
              <w:rPr>
                <w:rFonts w:asciiTheme="majorHAnsi" w:hAnsiTheme="majorHAnsi" w:cstheme="majorHAnsi"/>
                <w:sz w:val="22"/>
                <w:szCs w:val="22"/>
                <w:lang w:val="ru-RU"/>
              </w:rPr>
              <w:t>_________</w:t>
            </w:r>
          </w:p>
          <w:p w14:paraId="1233862D" w14:textId="62646B60" w:rsidR="008F6D39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 xml:space="preserve">ИНН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="00AC2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 xml:space="preserve">КПП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8F6D3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B34CA58" w14:textId="64EEA293" w:rsidR="0079018F" w:rsidRPr="009B4D81" w:rsidRDefault="00A07280" w:rsidP="008F6D3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 xml:space="preserve">ОГРН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_______________</w:t>
            </w:r>
          </w:p>
          <w:p w14:paraId="7BA2E058" w14:textId="77777777" w:rsidR="0079018F" w:rsidRPr="009B4D81" w:rsidRDefault="0079018F" w:rsidP="00AE286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9B4D8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Банковские реквизиты:</w:t>
            </w:r>
          </w:p>
          <w:p w14:paraId="6DC84D39" w14:textId="04439291" w:rsidR="008F6D39" w:rsidRPr="008F6D39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6D39">
              <w:rPr>
                <w:rFonts w:asciiTheme="majorHAnsi" w:hAnsiTheme="majorHAnsi" w:cstheme="majorHAnsi"/>
                <w:sz w:val="22"/>
                <w:szCs w:val="22"/>
              </w:rPr>
              <w:t xml:space="preserve">БАНК: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__________</w:t>
            </w:r>
          </w:p>
          <w:p w14:paraId="384785B5" w14:textId="5AF326D9" w:rsidR="008F6D39" w:rsidRPr="008F6D39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6D39">
              <w:rPr>
                <w:rFonts w:asciiTheme="majorHAnsi" w:hAnsiTheme="majorHAnsi" w:cstheme="majorHAnsi"/>
                <w:sz w:val="22"/>
                <w:szCs w:val="22"/>
              </w:rPr>
              <w:t xml:space="preserve">Р/с: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________________________</w:t>
            </w:r>
          </w:p>
          <w:p w14:paraId="2AE1504A" w14:textId="33987E11" w:rsidR="008F6D39" w:rsidRPr="008F6D39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6D39">
              <w:rPr>
                <w:rFonts w:asciiTheme="majorHAnsi" w:hAnsiTheme="majorHAnsi" w:cstheme="majorHAnsi"/>
                <w:sz w:val="22"/>
                <w:szCs w:val="22"/>
              </w:rPr>
              <w:t xml:space="preserve">К/с: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_______________________</w:t>
            </w:r>
          </w:p>
          <w:p w14:paraId="46D1FF86" w14:textId="53D6BFBC" w:rsidR="0079018F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F6D39">
              <w:rPr>
                <w:rFonts w:asciiTheme="majorHAnsi" w:hAnsiTheme="majorHAnsi" w:cstheme="majorHAnsi"/>
                <w:sz w:val="22"/>
                <w:szCs w:val="22"/>
              </w:rPr>
              <w:t xml:space="preserve">БИК: 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</w:p>
          <w:p w14:paraId="259576E9" w14:textId="44526C8F" w:rsidR="008F6D39" w:rsidRDefault="008F6D39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1B8750" w14:textId="77777777" w:rsidR="00374A45" w:rsidRDefault="00374A45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95F9B3" w14:textId="77777777" w:rsidR="00A51D7D" w:rsidRDefault="00A51D7D" w:rsidP="008F6D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A668B9" w14:textId="77777777" w:rsidR="0079018F" w:rsidRPr="009B4D81" w:rsidRDefault="0079018F" w:rsidP="00AE286A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Генеральный директор</w:t>
            </w:r>
          </w:p>
          <w:p w14:paraId="2497A6D3" w14:textId="77777777" w:rsidR="0079018F" w:rsidRPr="009B4D81" w:rsidRDefault="0079018F" w:rsidP="00AE286A">
            <w:pPr>
              <w:ind w:right="-1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87AA076" w14:textId="77777777" w:rsidR="0079018F" w:rsidRDefault="00061631" w:rsidP="00A51D7D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CC4C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A51D7D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9018F" w:rsidRPr="009B4D81">
              <w:rPr>
                <w:rFonts w:asciiTheme="majorHAnsi" w:hAnsiTheme="majorHAnsi" w:cstheme="majorHAnsi"/>
                <w:sz w:val="22"/>
                <w:szCs w:val="22"/>
              </w:rPr>
              <w:t xml:space="preserve">/      </w:t>
            </w:r>
          </w:p>
          <w:p w14:paraId="236ABD8A" w14:textId="77777777" w:rsidR="00D62AE1" w:rsidRPr="00D62AE1" w:rsidRDefault="00D62AE1" w:rsidP="00D62AE1">
            <w:pPr>
              <w:ind w:right="-126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0135AA85" w14:textId="50F61579" w:rsidR="00D62AE1" w:rsidRPr="009B4D81" w:rsidRDefault="00D62AE1" w:rsidP="00D62AE1">
            <w:pPr>
              <w:ind w:right="-126"/>
              <w:rPr>
                <w:rFonts w:asciiTheme="majorHAnsi" w:hAnsiTheme="majorHAnsi" w:cstheme="majorHAnsi"/>
                <w:sz w:val="22"/>
                <w:szCs w:val="22"/>
              </w:rPr>
            </w:pPr>
            <w:r w:rsidRPr="00D62AE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14:paraId="2B873447" w14:textId="77777777" w:rsidR="00A51D7D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4F0AA92A" w14:textId="77777777" w:rsidR="00A51D7D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CC4C89C" w14:textId="77777777" w:rsidR="00A51D7D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1F9AB3D9" w14:textId="3D9D3982" w:rsidR="00A51D7D" w:rsidRDefault="00A51D7D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53B3F922" w14:textId="3A695D13" w:rsidR="00D62AE1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72485EE" w14:textId="4F32E81B" w:rsidR="00D62AE1" w:rsidRDefault="00D62AE1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6867FC7D" w14:textId="1E4BDAC5" w:rsidR="00A07280" w:rsidRPr="009B4D81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lastRenderedPageBreak/>
        <w:t>Приложение №1</w:t>
      </w:r>
    </w:p>
    <w:p w14:paraId="784E3D6B" w14:textId="3C53CC7E" w:rsidR="00A07280" w:rsidRPr="009B4D81" w:rsidRDefault="00E92EBC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>
        <w:rPr>
          <w:rFonts w:asciiTheme="majorHAnsi" w:hAnsiTheme="majorHAnsi" w:cstheme="majorHAnsi"/>
          <w:sz w:val="22"/>
          <w:szCs w:val="22"/>
        </w:rPr>
        <w:t>Сублицензио</w:t>
      </w:r>
      <w:r w:rsidR="00A07280" w:rsidRPr="009B4D81">
        <w:rPr>
          <w:rFonts w:asciiTheme="majorHAnsi" w:hAnsiTheme="majorHAnsi" w:cstheme="majorHAnsi"/>
          <w:sz w:val="22"/>
          <w:szCs w:val="22"/>
        </w:rPr>
        <w:t>н</w:t>
      </w:r>
      <w:r w:rsidR="00813A60">
        <w:rPr>
          <w:rFonts w:asciiTheme="majorHAnsi" w:hAnsiTheme="majorHAnsi" w:cstheme="majorHAnsi"/>
          <w:sz w:val="22"/>
          <w:szCs w:val="22"/>
        </w:rPr>
        <w:t>н</w:t>
      </w:r>
      <w:r w:rsidR="00A07280" w:rsidRPr="009B4D81">
        <w:rPr>
          <w:rFonts w:asciiTheme="majorHAnsi" w:hAnsiTheme="majorHAnsi" w:cstheme="majorHAnsi"/>
          <w:sz w:val="22"/>
          <w:szCs w:val="22"/>
        </w:rPr>
        <w:t>ому</w:t>
      </w:r>
      <w:proofErr w:type="spellEnd"/>
      <w:r w:rsidR="00A07280" w:rsidRPr="009B4D81">
        <w:rPr>
          <w:rFonts w:asciiTheme="majorHAnsi" w:hAnsiTheme="majorHAnsi" w:cstheme="majorHAnsi"/>
          <w:sz w:val="22"/>
          <w:szCs w:val="22"/>
        </w:rPr>
        <w:t xml:space="preserve"> договору № </w:t>
      </w:r>
      <w:r>
        <w:rPr>
          <w:rFonts w:asciiTheme="majorHAnsi" w:hAnsiTheme="majorHAnsi" w:cstheme="majorHAnsi"/>
          <w:sz w:val="22"/>
          <w:szCs w:val="22"/>
        </w:rPr>
        <w:t>_________</w:t>
      </w:r>
    </w:p>
    <w:p w14:paraId="6C97354B" w14:textId="3FC1CE4F" w:rsidR="00A07280" w:rsidRPr="009B4D81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  от</w:t>
      </w:r>
      <w:r w:rsidR="00813A60">
        <w:rPr>
          <w:rFonts w:asciiTheme="majorHAnsi" w:hAnsiTheme="majorHAnsi" w:cstheme="majorHAnsi"/>
          <w:sz w:val="22"/>
          <w:szCs w:val="22"/>
        </w:rPr>
        <w:t xml:space="preserve"> «_»</w:t>
      </w:r>
      <w:r w:rsidR="00AD6E3F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D62AE1">
        <w:rPr>
          <w:rFonts w:asciiTheme="majorHAnsi" w:hAnsiTheme="majorHAnsi" w:cstheme="majorHAnsi"/>
          <w:sz w:val="22"/>
          <w:szCs w:val="22"/>
        </w:rPr>
        <w:t>января</w:t>
      </w:r>
      <w:r w:rsidRPr="009B4D81">
        <w:rPr>
          <w:rFonts w:asciiTheme="majorHAnsi" w:hAnsiTheme="majorHAnsi" w:cstheme="majorHAnsi"/>
          <w:sz w:val="22"/>
          <w:szCs w:val="22"/>
        </w:rPr>
        <w:t xml:space="preserve"> 202</w:t>
      </w:r>
      <w:r w:rsidR="00D62AE1">
        <w:rPr>
          <w:rFonts w:asciiTheme="majorHAnsi" w:hAnsiTheme="majorHAnsi" w:cstheme="majorHAnsi"/>
          <w:sz w:val="22"/>
          <w:szCs w:val="22"/>
        </w:rPr>
        <w:t>1</w:t>
      </w:r>
      <w:r w:rsidRPr="009B4D81">
        <w:rPr>
          <w:rFonts w:asciiTheme="majorHAnsi" w:hAnsiTheme="majorHAnsi" w:cstheme="majorHAnsi"/>
          <w:sz w:val="22"/>
          <w:szCs w:val="22"/>
        </w:rPr>
        <w:t xml:space="preserve"> года</w:t>
      </w:r>
    </w:p>
    <w:p w14:paraId="7FE46F29" w14:textId="77777777" w:rsidR="00A07280" w:rsidRPr="009B4D81" w:rsidRDefault="00A07280" w:rsidP="00A07280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79896DE7" w14:textId="77777777" w:rsidR="00A07280" w:rsidRPr="009B4D81" w:rsidRDefault="00A07280" w:rsidP="00A07280">
      <w:pPr>
        <w:pStyle w:val="3"/>
        <w:tabs>
          <w:tab w:val="left" w:pos="432"/>
          <w:tab w:val="left" w:pos="792"/>
        </w:tabs>
        <w:spacing w:after="0"/>
        <w:ind w:left="0"/>
        <w:jc w:val="right"/>
        <w:rPr>
          <w:rFonts w:asciiTheme="majorHAnsi" w:hAnsiTheme="majorHAnsi" w:cstheme="majorHAnsi"/>
          <w:sz w:val="22"/>
          <w:szCs w:val="22"/>
        </w:rPr>
      </w:pPr>
    </w:p>
    <w:p w14:paraId="284A3A6B" w14:textId="77777777" w:rsidR="00A07280" w:rsidRPr="009B4D81" w:rsidRDefault="00A07280" w:rsidP="00A07280">
      <w:pPr>
        <w:pStyle w:val="3"/>
        <w:tabs>
          <w:tab w:val="left" w:pos="432"/>
          <w:tab w:val="left" w:pos="792"/>
        </w:tabs>
        <w:spacing w:after="0"/>
        <w:ind w:left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ОБРАЗЕЦ</w:t>
      </w:r>
    </w:p>
    <w:p w14:paraId="42AFEC51" w14:textId="77777777" w:rsidR="00A07280" w:rsidRPr="009B4D81" w:rsidRDefault="00A07280" w:rsidP="00A07280">
      <w:pPr>
        <w:jc w:val="right"/>
        <w:rPr>
          <w:rFonts w:asciiTheme="majorHAnsi" w:hAnsiTheme="majorHAnsi" w:cstheme="majorHAnsi"/>
          <w:b/>
          <w:sz w:val="22"/>
          <w:szCs w:val="22"/>
        </w:rPr>
      </w:pPr>
    </w:p>
    <w:p w14:paraId="7209CA45" w14:textId="77777777" w:rsidR="00A07280" w:rsidRPr="009B4D81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 xml:space="preserve">АКТ </w:t>
      </w:r>
    </w:p>
    <w:p w14:paraId="7CA1BA04" w14:textId="77777777" w:rsidR="00A07280" w:rsidRPr="009B4D81" w:rsidRDefault="00A07280" w:rsidP="00A07280">
      <w:pPr>
        <w:pStyle w:val="aa"/>
        <w:spacing w:after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>приема-передачи прав</w:t>
      </w:r>
    </w:p>
    <w:p w14:paraId="636A1C85" w14:textId="77777777" w:rsidR="00A07280" w:rsidRPr="009B4D81" w:rsidRDefault="00A07280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5145"/>
      </w:tblGrid>
      <w:tr w:rsidR="00A07280" w:rsidRPr="009B4D81" w14:paraId="68E276D0" w14:textId="77777777" w:rsidTr="004F1E23">
        <w:trPr>
          <w:trHeight w:val="34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8D4F7E6" w14:textId="77777777" w:rsidR="00A07280" w:rsidRPr="009B4D81" w:rsidRDefault="00A07280" w:rsidP="004F1E23">
            <w:pPr>
              <w:pStyle w:val="ConsNormal"/>
              <w:widowControl/>
              <w:ind w:right="76" w:firstLine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bCs/>
                <w:sz w:val="22"/>
                <w:szCs w:val="22"/>
              </w:rPr>
              <w:t>г. Москва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1D372DBD" w14:textId="0F76C567" w:rsidR="00A07280" w:rsidRPr="009B4D81" w:rsidRDefault="00A07280" w:rsidP="009B4D81">
            <w:pPr>
              <w:pStyle w:val="ConsNormal"/>
              <w:widowControl/>
              <w:ind w:right="76" w:firstLine="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bCs/>
                <w:sz w:val="22"/>
                <w:szCs w:val="22"/>
              </w:rPr>
              <w:t>___</w:t>
            </w:r>
            <w:r w:rsidR="009B4D8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9B4D81">
              <w:rPr>
                <w:rFonts w:asciiTheme="majorHAnsi" w:hAnsiTheme="majorHAnsi" w:cstheme="majorHAnsi"/>
                <w:bCs/>
                <w:sz w:val="22"/>
                <w:szCs w:val="22"/>
              </w:rPr>
              <w:t>_________ 20___ года</w:t>
            </w:r>
          </w:p>
        </w:tc>
      </w:tr>
    </w:tbl>
    <w:p w14:paraId="52F4EA85" w14:textId="77777777" w:rsidR="00A07280" w:rsidRPr="009B4D81" w:rsidRDefault="00A07280" w:rsidP="00A07280">
      <w:pPr>
        <w:pStyle w:val="aa"/>
        <w:spacing w:after="0"/>
        <w:rPr>
          <w:rFonts w:asciiTheme="majorHAnsi" w:hAnsiTheme="majorHAnsi" w:cstheme="majorHAnsi"/>
          <w:sz w:val="22"/>
          <w:szCs w:val="22"/>
        </w:rPr>
      </w:pPr>
    </w:p>
    <w:p w14:paraId="18D5CBCE" w14:textId="32BB2D8B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tab/>
        <w:t>Общество с ограниченной ответственностью «</w:t>
      </w:r>
      <w:r w:rsidR="00813A60">
        <w:rPr>
          <w:rFonts w:asciiTheme="majorHAnsi" w:hAnsiTheme="majorHAnsi" w:cstheme="majorHAnsi"/>
          <w:b/>
          <w:iCs/>
          <w:sz w:val="22"/>
          <w:szCs w:val="22"/>
        </w:rPr>
        <w:t>АЗУР ПОС</w:t>
      </w:r>
      <w:r w:rsidRPr="009B4D81">
        <w:rPr>
          <w:rFonts w:asciiTheme="majorHAnsi" w:hAnsiTheme="majorHAnsi" w:cstheme="majorHAnsi"/>
          <w:b/>
          <w:sz w:val="22"/>
          <w:szCs w:val="22"/>
        </w:rPr>
        <w:t xml:space="preserve">» </w:t>
      </w:r>
      <w:r w:rsidRPr="009B4D81">
        <w:rPr>
          <w:rFonts w:asciiTheme="majorHAnsi" w:hAnsiTheme="majorHAnsi" w:cstheme="majorHAnsi"/>
          <w:sz w:val="22"/>
          <w:szCs w:val="22"/>
        </w:rPr>
        <w:t>(Российская Федерация),</w:t>
      </w:r>
      <w:r w:rsidRPr="009B4D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13A60">
        <w:rPr>
          <w:rFonts w:asciiTheme="majorHAnsi" w:hAnsiTheme="majorHAnsi" w:cstheme="majorHAnsi"/>
          <w:sz w:val="22"/>
          <w:szCs w:val="22"/>
        </w:rPr>
        <w:t>именуемое в дальнейшем «Субл</w:t>
      </w:r>
      <w:r w:rsidRPr="009B4D81">
        <w:rPr>
          <w:rFonts w:asciiTheme="majorHAnsi" w:hAnsiTheme="majorHAnsi" w:cstheme="majorHAnsi"/>
          <w:sz w:val="22"/>
          <w:szCs w:val="22"/>
        </w:rPr>
        <w:t xml:space="preserve">ицензиар», в лице Генерального директора </w:t>
      </w:r>
      <w:r w:rsidR="00813A60">
        <w:rPr>
          <w:rFonts w:asciiTheme="majorHAnsi" w:hAnsiTheme="majorHAnsi" w:cstheme="majorHAnsi"/>
          <w:sz w:val="22"/>
          <w:szCs w:val="22"/>
        </w:rPr>
        <w:t>Шунькина Игоря Александровича</w:t>
      </w:r>
      <w:r w:rsidRPr="009B4D81">
        <w:rPr>
          <w:rFonts w:asciiTheme="majorHAnsi" w:hAnsiTheme="majorHAnsi" w:cstheme="majorHAnsi"/>
          <w:sz w:val="22"/>
          <w:szCs w:val="22"/>
        </w:rPr>
        <w:t>, действующего на основании Устава, и</w:t>
      </w:r>
    </w:p>
    <w:p w14:paraId="5CF86F5B" w14:textId="12B2BDFD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b/>
          <w:iCs/>
          <w:sz w:val="22"/>
          <w:szCs w:val="22"/>
        </w:rPr>
        <w:tab/>
        <w:t>Общество с ограниченной ответственностью «</w:t>
      </w:r>
      <w:r w:rsidR="00813A60">
        <w:rPr>
          <w:rFonts w:asciiTheme="majorHAnsi" w:hAnsiTheme="majorHAnsi" w:cstheme="majorHAnsi"/>
          <w:b/>
          <w:iCs/>
          <w:sz w:val="22"/>
          <w:szCs w:val="22"/>
        </w:rPr>
        <w:t>__________</w:t>
      </w:r>
      <w:r w:rsidRPr="009B4D81">
        <w:rPr>
          <w:rFonts w:asciiTheme="majorHAnsi" w:hAnsiTheme="majorHAnsi" w:cstheme="majorHAnsi"/>
          <w:b/>
          <w:iCs/>
          <w:sz w:val="22"/>
          <w:szCs w:val="22"/>
        </w:rPr>
        <w:t>»</w:t>
      </w:r>
      <w:r w:rsidRPr="009B4D81">
        <w:rPr>
          <w:rFonts w:asciiTheme="majorHAnsi" w:hAnsiTheme="majorHAnsi" w:cstheme="majorHAnsi"/>
          <w:iCs/>
          <w:sz w:val="22"/>
          <w:szCs w:val="22"/>
        </w:rPr>
        <w:t xml:space="preserve"> (Р</w:t>
      </w:r>
      <w:r w:rsidR="00AD6E3F" w:rsidRPr="009B4D81">
        <w:rPr>
          <w:rFonts w:asciiTheme="majorHAnsi" w:hAnsiTheme="majorHAnsi" w:cstheme="majorHAnsi"/>
          <w:iCs/>
          <w:sz w:val="22"/>
          <w:szCs w:val="22"/>
        </w:rPr>
        <w:t>оссийская Федерация</w:t>
      </w:r>
      <w:r w:rsidR="00813A60">
        <w:rPr>
          <w:rFonts w:asciiTheme="majorHAnsi" w:hAnsiTheme="majorHAnsi" w:cstheme="majorHAnsi"/>
          <w:iCs/>
          <w:sz w:val="22"/>
          <w:szCs w:val="22"/>
        </w:rPr>
        <w:t>), именуемое в дальнейшем «Субл</w:t>
      </w:r>
      <w:r w:rsidRPr="009B4D81">
        <w:rPr>
          <w:rFonts w:asciiTheme="majorHAnsi" w:hAnsiTheme="majorHAnsi" w:cstheme="majorHAnsi"/>
          <w:iCs/>
          <w:sz w:val="22"/>
          <w:szCs w:val="22"/>
        </w:rPr>
        <w:t>ицензиат», в лице Генерального директора</w:t>
      </w:r>
      <w:r w:rsidR="008F6D39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813A60">
        <w:rPr>
          <w:rFonts w:asciiTheme="majorHAnsi" w:hAnsiTheme="majorHAnsi" w:cstheme="majorHAnsi"/>
          <w:iCs/>
          <w:sz w:val="22"/>
          <w:szCs w:val="22"/>
        </w:rPr>
        <w:t>_______________________</w:t>
      </w:r>
      <w:r w:rsidR="00481DB7" w:rsidRPr="009B4D81">
        <w:rPr>
          <w:rFonts w:asciiTheme="majorHAnsi" w:hAnsiTheme="majorHAnsi" w:cstheme="majorHAnsi"/>
          <w:sz w:val="22"/>
          <w:szCs w:val="22"/>
        </w:rPr>
        <w:t>, действующего</w:t>
      </w:r>
      <w:r w:rsidRPr="009B4D81">
        <w:rPr>
          <w:rFonts w:asciiTheme="majorHAnsi" w:hAnsiTheme="majorHAnsi" w:cstheme="majorHAnsi"/>
          <w:sz w:val="22"/>
          <w:szCs w:val="22"/>
        </w:rPr>
        <w:t xml:space="preserve"> на </w:t>
      </w:r>
      <w:r w:rsidRPr="009B4D81">
        <w:rPr>
          <w:rFonts w:asciiTheme="majorHAnsi" w:hAnsiTheme="majorHAnsi" w:cstheme="majorHAnsi"/>
          <w:spacing w:val="11"/>
          <w:sz w:val="22"/>
          <w:szCs w:val="22"/>
        </w:rPr>
        <w:t xml:space="preserve">основании </w:t>
      </w:r>
      <w:r w:rsidR="00813A60">
        <w:rPr>
          <w:rFonts w:asciiTheme="majorHAnsi" w:hAnsiTheme="majorHAnsi" w:cstheme="majorHAnsi"/>
          <w:sz w:val="22"/>
          <w:szCs w:val="22"/>
        </w:rPr>
        <w:t>_______</w:t>
      </w:r>
      <w:r w:rsidRPr="009B4D81">
        <w:rPr>
          <w:rFonts w:asciiTheme="majorHAnsi" w:hAnsiTheme="majorHAnsi" w:cstheme="majorHAnsi"/>
          <w:spacing w:val="11"/>
          <w:sz w:val="22"/>
          <w:szCs w:val="22"/>
        </w:rPr>
        <w:t xml:space="preserve">, </w:t>
      </w:r>
      <w:r w:rsidRPr="009B4D81">
        <w:rPr>
          <w:rFonts w:asciiTheme="majorHAnsi" w:hAnsiTheme="majorHAnsi" w:cstheme="majorHAnsi"/>
          <w:sz w:val="22"/>
          <w:szCs w:val="22"/>
        </w:rPr>
        <w:t xml:space="preserve">с другой стороны, </w:t>
      </w:r>
    </w:p>
    <w:p w14:paraId="41D4E7E0" w14:textId="77777777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ab/>
        <w:t>совместно в дальнейшем именуемые «Стороны», составили настоящий Акт приема-передачи о нижеследующем:</w:t>
      </w:r>
    </w:p>
    <w:p w14:paraId="1FD052D8" w14:textId="77777777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1606F37A" w14:textId="744EE43B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В соответствии со Спецификацией №__</w:t>
      </w:r>
      <w:r w:rsidR="00B77DDD" w:rsidRPr="009B4D81">
        <w:rPr>
          <w:rFonts w:asciiTheme="majorHAnsi" w:hAnsiTheme="majorHAnsi" w:cstheme="majorHAnsi"/>
          <w:sz w:val="22"/>
          <w:szCs w:val="22"/>
        </w:rPr>
        <w:t>_ от ____</w:t>
      </w:r>
      <w:r w:rsidR="00813A60">
        <w:rPr>
          <w:rFonts w:asciiTheme="majorHAnsi" w:hAnsiTheme="majorHAnsi" w:cstheme="majorHAnsi"/>
          <w:sz w:val="22"/>
          <w:szCs w:val="22"/>
        </w:rPr>
        <w:t xml:space="preserve"> ___________ 20___ года к </w:t>
      </w:r>
      <w:proofErr w:type="spellStart"/>
      <w:r w:rsidR="00813A60">
        <w:rPr>
          <w:rFonts w:asciiTheme="majorHAnsi" w:hAnsiTheme="majorHAnsi" w:cstheme="majorHAnsi"/>
          <w:sz w:val="22"/>
          <w:szCs w:val="22"/>
        </w:rPr>
        <w:t>Субл</w:t>
      </w:r>
      <w:r w:rsidRPr="009B4D81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Pr="009B4D81">
        <w:rPr>
          <w:rFonts w:asciiTheme="majorHAnsi" w:hAnsiTheme="majorHAnsi" w:cstheme="majorHAnsi"/>
          <w:sz w:val="22"/>
          <w:szCs w:val="22"/>
        </w:rPr>
        <w:t xml:space="preserve"> договору № </w:t>
      </w:r>
      <w:r w:rsidR="00813A60">
        <w:rPr>
          <w:rFonts w:asciiTheme="majorHAnsi" w:hAnsiTheme="majorHAnsi" w:cstheme="majorHAnsi"/>
          <w:sz w:val="22"/>
          <w:szCs w:val="22"/>
        </w:rPr>
        <w:t>_________</w:t>
      </w:r>
      <w:r w:rsidR="00F62FF5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813A60">
        <w:rPr>
          <w:rFonts w:asciiTheme="majorHAnsi" w:hAnsiTheme="majorHAnsi" w:cstheme="majorHAnsi"/>
          <w:sz w:val="22"/>
          <w:szCs w:val="22"/>
        </w:rPr>
        <w:t>от «_»</w:t>
      </w:r>
      <w:r w:rsidR="00AD6E3F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813A60">
        <w:rPr>
          <w:rFonts w:asciiTheme="majorHAnsi" w:hAnsiTheme="majorHAnsi" w:cstheme="majorHAnsi"/>
          <w:sz w:val="22"/>
          <w:szCs w:val="22"/>
        </w:rPr>
        <w:t>_______ 202</w:t>
      </w:r>
      <w:r w:rsidR="00D62AE1">
        <w:rPr>
          <w:rFonts w:asciiTheme="majorHAnsi" w:hAnsiTheme="majorHAnsi" w:cstheme="majorHAnsi"/>
          <w:sz w:val="22"/>
          <w:szCs w:val="22"/>
        </w:rPr>
        <w:t>1</w:t>
      </w:r>
      <w:r w:rsidR="00813A60">
        <w:rPr>
          <w:rFonts w:asciiTheme="majorHAnsi" w:hAnsiTheme="majorHAnsi" w:cstheme="majorHAnsi"/>
          <w:sz w:val="22"/>
          <w:szCs w:val="22"/>
        </w:rPr>
        <w:t xml:space="preserve"> года Сублицензиар передал Субл</w:t>
      </w:r>
      <w:r w:rsidRPr="009B4D81">
        <w:rPr>
          <w:rFonts w:asciiTheme="majorHAnsi" w:hAnsiTheme="majorHAnsi" w:cstheme="majorHAnsi"/>
          <w:sz w:val="22"/>
          <w:szCs w:val="22"/>
        </w:rPr>
        <w:t>ицензиату:</w:t>
      </w:r>
    </w:p>
    <w:p w14:paraId="23B73BFB" w14:textId="77777777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87"/>
        <w:gridCol w:w="1458"/>
        <w:gridCol w:w="1499"/>
        <w:gridCol w:w="2233"/>
        <w:gridCol w:w="2271"/>
      </w:tblGrid>
      <w:tr w:rsidR="00A07280" w:rsidRPr="009B4D81" w14:paraId="3903244A" w14:textId="77777777" w:rsidTr="004F1E23">
        <w:trPr>
          <w:trHeight w:val="270"/>
          <w:tblHeader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84C98D" w14:textId="77777777" w:rsidR="00A07280" w:rsidRPr="009B4D81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34F6FF" w14:textId="77777777" w:rsidR="00A07280" w:rsidRPr="009B4D81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F46722" w14:textId="77777777" w:rsidR="00A07280" w:rsidRPr="009B4D81" w:rsidRDefault="00A07280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Ключа активации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55CAB" w14:textId="6CC5839C" w:rsidR="00A07280" w:rsidRPr="009B4D81" w:rsidRDefault="00B77DDD" w:rsidP="004F1E23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Количество</w:t>
            </w:r>
            <w:r w:rsidR="00A07280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0FFF5" w14:textId="77777777" w:rsidR="00A07280" w:rsidRDefault="00A07280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7960D360" w14:textId="426B7600" w:rsidR="00BC7129" w:rsidRPr="009B4D81" w:rsidRDefault="00BC7129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67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 НДС 20%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A001D" w14:textId="4E99933D" w:rsidR="00A07280" w:rsidRPr="009B4D81" w:rsidRDefault="00A07280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Общая стоимость права использования, </w:t>
            </w:r>
            <w:r w:rsidR="00AD6E3F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с НДС 20%</w:t>
            </w:r>
          </w:p>
        </w:tc>
      </w:tr>
      <w:tr w:rsidR="00A07280" w:rsidRPr="009B4D81" w14:paraId="743BF1CF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93F6DC" w14:textId="77777777" w:rsidR="00A07280" w:rsidRPr="009B4D81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236CD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515C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16E5B4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76F577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3D696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7280" w:rsidRPr="009B4D81" w14:paraId="7372C0C0" w14:textId="77777777" w:rsidTr="004F1E23">
        <w:trPr>
          <w:trHeight w:val="2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890AE" w14:textId="77777777" w:rsidR="00A07280" w:rsidRPr="009B4D81" w:rsidRDefault="00A07280" w:rsidP="004F1E2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eastAsia="Tahoma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932E10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B0743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325AF2" w14:textId="77777777" w:rsidR="00A07280" w:rsidRPr="009B4D81" w:rsidRDefault="00A07280" w:rsidP="004F1E23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D7EC4D" w14:textId="77777777" w:rsidR="00A07280" w:rsidRPr="009B4D81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11F82" w14:textId="77777777" w:rsidR="00A07280" w:rsidRPr="009B4D81" w:rsidRDefault="00A07280" w:rsidP="004F1E23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596FC7" w14:textId="77777777" w:rsidR="00A07280" w:rsidRPr="009B4D81" w:rsidRDefault="00A07280" w:rsidP="00A07280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50371108" w14:textId="019F3982" w:rsidR="00813A60" w:rsidRDefault="00A07280" w:rsidP="00BC7129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В соответствии с пунктом 2 Спецификации №</w:t>
      </w:r>
      <w:r w:rsidR="00B77DDD" w:rsidRPr="009B4D81">
        <w:rPr>
          <w:rFonts w:asciiTheme="majorHAnsi" w:hAnsiTheme="majorHAnsi" w:cstheme="majorHAnsi"/>
          <w:sz w:val="22"/>
          <w:szCs w:val="22"/>
        </w:rPr>
        <w:t>___ от ____</w:t>
      </w:r>
      <w:r w:rsidRPr="009B4D81">
        <w:rPr>
          <w:rFonts w:asciiTheme="majorHAnsi" w:hAnsiTheme="majorHAnsi" w:cstheme="majorHAnsi"/>
          <w:sz w:val="22"/>
          <w:szCs w:val="22"/>
        </w:rPr>
        <w:t xml:space="preserve"> ___________ 20___ года общая стоимость права использования на Программный комплекс и Ключи активации составляет ___________ (___________________________)</w:t>
      </w:r>
      <w:r w:rsidR="00AD6E3F" w:rsidRPr="009B4D81">
        <w:rPr>
          <w:rFonts w:asciiTheme="majorHAnsi" w:hAnsiTheme="majorHAnsi" w:cstheme="majorHAnsi"/>
          <w:sz w:val="22"/>
          <w:szCs w:val="22"/>
        </w:rPr>
        <w:t xml:space="preserve"> рублей</w:t>
      </w:r>
      <w:r w:rsidR="00BC7129">
        <w:rPr>
          <w:rFonts w:asciiTheme="majorHAnsi" w:hAnsiTheme="majorHAnsi" w:cstheme="majorHAnsi"/>
          <w:sz w:val="22"/>
          <w:szCs w:val="22"/>
        </w:rPr>
        <w:t>, в том числе НДС по ставке 20% __________________ (______________________) рублей.</w:t>
      </w:r>
    </w:p>
    <w:p w14:paraId="0182675B" w14:textId="77777777" w:rsidR="00813A60" w:rsidRPr="009B4D81" w:rsidRDefault="00813A6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</w:p>
    <w:p w14:paraId="65937242" w14:textId="3E317027" w:rsidR="00A07280" w:rsidRPr="009B4D81" w:rsidRDefault="00A07280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Обязательства по </w:t>
      </w:r>
      <w:r w:rsidR="00B77DDD" w:rsidRPr="009B4D81">
        <w:rPr>
          <w:rFonts w:asciiTheme="majorHAnsi" w:hAnsiTheme="majorHAnsi" w:cstheme="majorHAnsi"/>
          <w:sz w:val="22"/>
          <w:szCs w:val="22"/>
        </w:rPr>
        <w:t>Спецификации №___ от ____</w:t>
      </w:r>
      <w:r w:rsidRPr="009B4D81">
        <w:rPr>
          <w:rFonts w:asciiTheme="majorHAnsi" w:hAnsiTheme="majorHAnsi" w:cstheme="majorHAnsi"/>
          <w:sz w:val="22"/>
          <w:szCs w:val="22"/>
        </w:rPr>
        <w:t xml:space="preserve"> ___________ 20___ года выполнены. </w:t>
      </w:r>
    </w:p>
    <w:p w14:paraId="64934556" w14:textId="7C940A39" w:rsidR="00A07280" w:rsidRPr="009B4D81" w:rsidRDefault="009A1B42" w:rsidP="00A07280">
      <w:pPr>
        <w:pStyle w:val="ConsNormal"/>
        <w:widowControl/>
        <w:tabs>
          <w:tab w:val="num" w:pos="720"/>
        </w:tabs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Сублицензиат претензий не имеет</w:t>
      </w:r>
      <w:r w:rsidR="00A07280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741215E4" w14:textId="77777777" w:rsidR="00A07280" w:rsidRPr="009B4D81" w:rsidRDefault="00A07280" w:rsidP="00A07280">
      <w:pPr>
        <w:tabs>
          <w:tab w:val="left" w:pos="720"/>
        </w:tabs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1FA86A41" w14:textId="2242C448" w:rsidR="00A07280" w:rsidRPr="009B4D81" w:rsidRDefault="00A07280" w:rsidP="009B4D81">
      <w:pPr>
        <w:tabs>
          <w:tab w:val="left" w:pos="720"/>
          <w:tab w:val="num" w:pos="900"/>
        </w:tabs>
        <w:ind w:right="74"/>
        <w:jc w:val="center"/>
        <w:rPr>
          <w:rFonts w:asciiTheme="majorHAnsi" w:hAnsiTheme="majorHAnsi" w:cstheme="majorHAnsi"/>
          <w:b/>
          <w:bCs/>
          <w:caps/>
          <w:sz w:val="22"/>
          <w:szCs w:val="22"/>
        </w:rPr>
      </w:pPr>
      <w:r w:rsidRPr="009B4D81">
        <w:rPr>
          <w:rFonts w:asciiTheme="majorHAnsi" w:hAnsiTheme="majorHAnsi" w:cstheme="majorHAnsi"/>
          <w:b/>
          <w:bCs/>
          <w:caps/>
          <w:sz w:val="22"/>
          <w:szCs w:val="22"/>
        </w:rPr>
        <w:t>Образец согласован:</w:t>
      </w:r>
    </w:p>
    <w:p w14:paraId="1B00F2CB" w14:textId="77777777" w:rsidR="00A07280" w:rsidRPr="009B4D81" w:rsidRDefault="00A07280" w:rsidP="009B4D81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A07280" w:rsidRPr="009B4D81" w14:paraId="588FEDA4" w14:textId="77777777" w:rsidTr="004F1E23">
        <w:trPr>
          <w:trHeight w:val="667"/>
        </w:trPr>
        <w:tc>
          <w:tcPr>
            <w:tcW w:w="5184" w:type="dxa"/>
          </w:tcPr>
          <w:p w14:paraId="0E6F0B8C" w14:textId="3C5AC3A6" w:rsidR="00A07280" w:rsidRPr="009B4D81" w:rsidRDefault="00813A6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Субл</w:t>
            </w:r>
            <w:r w:rsidR="00A07280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ицензиар</w:t>
            </w:r>
          </w:p>
          <w:p w14:paraId="551ABD5E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DFB23C" w14:textId="46B3012B" w:rsidR="00A07280" w:rsidRPr="009B4D81" w:rsidRDefault="00A07280" w:rsidP="00813A60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ООО «</w:t>
            </w:r>
            <w:r w:rsidR="00813A60">
              <w:rPr>
                <w:rFonts w:asciiTheme="majorHAnsi" w:hAnsiTheme="majorHAnsi" w:cstheme="majorHAnsi"/>
                <w:b/>
                <w:sz w:val="22"/>
                <w:szCs w:val="22"/>
              </w:rPr>
              <w:t>АЗУР ПОС</w:t>
            </w:r>
            <w:r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»</w:t>
            </w:r>
          </w:p>
        </w:tc>
        <w:tc>
          <w:tcPr>
            <w:tcW w:w="5184" w:type="dxa"/>
          </w:tcPr>
          <w:p w14:paraId="09C5A801" w14:textId="2766F576" w:rsidR="00A07280" w:rsidRPr="009B4D81" w:rsidRDefault="00813A6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Субл</w:t>
            </w:r>
            <w:r w:rsidR="00A07280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ицензиат</w:t>
            </w:r>
          </w:p>
          <w:p w14:paraId="7ECAD9BE" w14:textId="77777777" w:rsidR="00A07280" w:rsidRPr="009B4D81" w:rsidRDefault="00A07280" w:rsidP="009B4D8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71054BF" w14:textId="5179049D" w:rsidR="00A07280" w:rsidRPr="009B4D81" w:rsidRDefault="00813A60" w:rsidP="00813A60">
            <w:pPr>
              <w:pStyle w:val="af7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 w:eastAsia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</w:t>
            </w:r>
            <w:r w:rsidR="00A07280" w:rsidRPr="009B4D81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 xml:space="preserve"> «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</w:t>
            </w:r>
            <w:r w:rsidR="00A07280" w:rsidRPr="009B4D81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A07280" w:rsidRPr="009B4D81" w14:paraId="75BF2B05" w14:textId="77777777" w:rsidTr="004F1E23">
        <w:trPr>
          <w:trHeight w:val="260"/>
        </w:trPr>
        <w:tc>
          <w:tcPr>
            <w:tcW w:w="5184" w:type="dxa"/>
          </w:tcPr>
          <w:p w14:paraId="249C86A5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3E62828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4F9F538F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E55644D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CF59F2A" w14:textId="67876B51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/</w:t>
            </w:r>
            <w:r w:rsidR="00813A60">
              <w:rPr>
                <w:rFonts w:asciiTheme="majorHAnsi" w:hAnsiTheme="majorHAnsi" w:cstheme="majorHAnsi"/>
                <w:sz w:val="22"/>
                <w:szCs w:val="22"/>
              </w:rPr>
              <w:t>Шунькин И.А</w:t>
            </w: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15E7C2C9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285928" w14:textId="6015BA96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61F13FF3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2F472F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53CAC438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4D672C9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FE45B6" w14:textId="643BB37D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813A60">
              <w:rPr>
                <w:rFonts w:asciiTheme="majorHAnsi" w:hAnsiTheme="majorHAnsi" w:cstheme="majorHAnsi"/>
                <w:sz w:val="22"/>
                <w:szCs w:val="22"/>
              </w:rPr>
              <w:t>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2C535E7" w14:textId="77777777" w:rsidR="00A07280" w:rsidRPr="009B4D81" w:rsidRDefault="00A07280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B1B025" w14:textId="3CA3F2EB" w:rsidR="00A07280" w:rsidRPr="009B4D81" w:rsidRDefault="00A07280" w:rsidP="009B4D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2D513D94" w14:textId="60EF0719" w:rsidR="00A674ED" w:rsidRDefault="00A674ED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CF029D7" w14:textId="77777777" w:rsidR="009A1B42" w:rsidRDefault="009A1B42" w:rsidP="00A674ED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</w:p>
    <w:p w14:paraId="4972763D" w14:textId="6145FE17" w:rsidR="00544F8C" w:rsidRPr="009B4D81" w:rsidRDefault="0079018F" w:rsidP="00AE286A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sz w:val="22"/>
          <w:szCs w:val="22"/>
        </w:rPr>
        <w:lastRenderedPageBreak/>
        <w:t>С</w:t>
      </w:r>
      <w:r w:rsidR="00CE68A4" w:rsidRPr="009B4D81">
        <w:rPr>
          <w:rFonts w:asciiTheme="majorHAnsi" w:hAnsiTheme="majorHAnsi" w:cstheme="majorHAnsi"/>
          <w:b/>
          <w:sz w:val="22"/>
          <w:szCs w:val="22"/>
        </w:rPr>
        <w:t>пецификация</w:t>
      </w:r>
      <w:r w:rsidR="00785A4D" w:rsidRPr="009B4D81">
        <w:rPr>
          <w:rFonts w:asciiTheme="majorHAnsi" w:hAnsiTheme="majorHAnsi" w:cstheme="majorHAnsi"/>
          <w:b/>
          <w:sz w:val="22"/>
          <w:szCs w:val="22"/>
        </w:rPr>
        <w:t xml:space="preserve"> №</w:t>
      </w:r>
      <w:r w:rsidR="00607A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A79F4">
        <w:rPr>
          <w:rFonts w:asciiTheme="majorHAnsi" w:hAnsiTheme="majorHAnsi" w:cstheme="majorHAnsi"/>
          <w:b/>
          <w:sz w:val="22"/>
          <w:szCs w:val="22"/>
        </w:rPr>
        <w:t>1</w:t>
      </w:r>
      <w:r w:rsidR="00785A4D" w:rsidRPr="009B4D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E4201" w:rsidRPr="009B4D81">
        <w:rPr>
          <w:rFonts w:asciiTheme="majorHAnsi" w:hAnsiTheme="majorHAnsi" w:cstheme="majorHAnsi"/>
          <w:b/>
          <w:sz w:val="22"/>
          <w:szCs w:val="22"/>
        </w:rPr>
        <w:t xml:space="preserve">от </w:t>
      </w:r>
      <w:r w:rsidR="00B77DDD" w:rsidRPr="009B4D81">
        <w:rPr>
          <w:rFonts w:asciiTheme="majorHAnsi" w:hAnsiTheme="majorHAnsi" w:cstheme="majorHAnsi"/>
          <w:b/>
          <w:sz w:val="22"/>
          <w:szCs w:val="22"/>
        </w:rPr>
        <w:t>____ _____________</w:t>
      </w:r>
      <w:r w:rsidR="00A07280" w:rsidRPr="009B4D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B4D81">
        <w:rPr>
          <w:rFonts w:asciiTheme="majorHAnsi" w:hAnsiTheme="majorHAnsi" w:cstheme="majorHAnsi"/>
          <w:b/>
          <w:sz w:val="22"/>
          <w:szCs w:val="22"/>
        </w:rPr>
        <w:t>20</w:t>
      </w:r>
      <w:r w:rsidR="00791D2F" w:rsidRPr="009B4D81">
        <w:rPr>
          <w:rFonts w:asciiTheme="majorHAnsi" w:hAnsiTheme="majorHAnsi" w:cstheme="majorHAnsi"/>
          <w:b/>
          <w:sz w:val="22"/>
          <w:szCs w:val="22"/>
        </w:rPr>
        <w:t>2</w:t>
      </w:r>
      <w:r w:rsidR="00D62AE1">
        <w:rPr>
          <w:rFonts w:asciiTheme="majorHAnsi" w:hAnsiTheme="majorHAnsi" w:cstheme="majorHAnsi"/>
          <w:b/>
          <w:sz w:val="22"/>
          <w:szCs w:val="22"/>
        </w:rPr>
        <w:t>1</w:t>
      </w:r>
      <w:r w:rsidRPr="009B4D81">
        <w:rPr>
          <w:rFonts w:asciiTheme="majorHAnsi" w:hAnsiTheme="majorHAnsi" w:cstheme="majorHAnsi"/>
          <w:b/>
          <w:sz w:val="22"/>
          <w:szCs w:val="22"/>
        </w:rPr>
        <w:t xml:space="preserve"> года</w:t>
      </w:r>
    </w:p>
    <w:p w14:paraId="1354124A" w14:textId="77777777" w:rsidR="009A1B42" w:rsidRDefault="009A1B42" w:rsidP="00676CC9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</w:p>
    <w:p w14:paraId="1F3528C7" w14:textId="56E10701" w:rsidR="00544F8C" w:rsidRDefault="00383EE4" w:rsidP="00676CC9">
      <w:pPr>
        <w:tabs>
          <w:tab w:val="left" w:pos="720"/>
        </w:tabs>
        <w:ind w:right="76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к </w:t>
      </w:r>
      <w:proofErr w:type="spellStart"/>
      <w:r>
        <w:rPr>
          <w:rFonts w:asciiTheme="majorHAnsi" w:hAnsiTheme="majorHAnsi" w:cstheme="majorHAnsi"/>
          <w:sz w:val="22"/>
          <w:szCs w:val="22"/>
        </w:rPr>
        <w:t>Субл</w:t>
      </w:r>
      <w:r w:rsidR="00544F8C" w:rsidRPr="009B4D81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544F8C" w:rsidRPr="009B4D81">
        <w:rPr>
          <w:rFonts w:asciiTheme="majorHAnsi" w:hAnsiTheme="majorHAnsi" w:cstheme="majorHAnsi"/>
          <w:sz w:val="22"/>
          <w:szCs w:val="22"/>
        </w:rPr>
        <w:t xml:space="preserve"> договору</w:t>
      </w:r>
      <w:r w:rsidR="0079018F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9B7E52" w:rsidRPr="009B4D81">
        <w:rPr>
          <w:rFonts w:asciiTheme="majorHAnsi" w:hAnsiTheme="majorHAnsi" w:cstheme="majorHAnsi"/>
          <w:sz w:val="22"/>
          <w:szCs w:val="22"/>
        </w:rPr>
        <w:t xml:space="preserve">№ </w:t>
      </w:r>
      <w:r>
        <w:rPr>
          <w:rFonts w:asciiTheme="majorHAnsi" w:hAnsiTheme="majorHAnsi" w:cstheme="majorHAnsi"/>
          <w:sz w:val="22"/>
          <w:szCs w:val="22"/>
        </w:rPr>
        <w:t>_________</w:t>
      </w:r>
      <w:r w:rsidR="00A07280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8D62B7" w:rsidRPr="009B4D81">
        <w:rPr>
          <w:rFonts w:asciiTheme="majorHAnsi" w:hAnsiTheme="majorHAnsi" w:cstheme="majorHAnsi"/>
          <w:sz w:val="22"/>
          <w:szCs w:val="22"/>
        </w:rPr>
        <w:t>от</w:t>
      </w:r>
      <w:r>
        <w:rPr>
          <w:rFonts w:asciiTheme="majorHAnsi" w:hAnsiTheme="majorHAnsi" w:cstheme="majorHAnsi"/>
          <w:sz w:val="22"/>
          <w:szCs w:val="22"/>
        </w:rPr>
        <w:t xml:space="preserve"> «_»</w:t>
      </w:r>
      <w:r w:rsidR="00A07280" w:rsidRPr="009B4D8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="00971A13" w:rsidRPr="009B4D81">
        <w:rPr>
          <w:rFonts w:asciiTheme="majorHAnsi" w:hAnsiTheme="majorHAnsi" w:cstheme="majorHAnsi"/>
          <w:sz w:val="22"/>
          <w:szCs w:val="22"/>
        </w:rPr>
        <w:t xml:space="preserve"> 20</w:t>
      </w:r>
      <w:r w:rsidR="00785A4D" w:rsidRPr="009B4D81">
        <w:rPr>
          <w:rFonts w:asciiTheme="majorHAnsi" w:hAnsiTheme="majorHAnsi" w:cstheme="majorHAnsi"/>
          <w:sz w:val="22"/>
          <w:szCs w:val="22"/>
        </w:rPr>
        <w:t>2</w:t>
      </w:r>
      <w:r w:rsidR="00D62AE1">
        <w:rPr>
          <w:rFonts w:asciiTheme="majorHAnsi" w:hAnsiTheme="majorHAnsi" w:cstheme="majorHAnsi"/>
          <w:sz w:val="22"/>
          <w:szCs w:val="22"/>
        </w:rPr>
        <w:t>1</w:t>
      </w:r>
      <w:r w:rsidR="00297E84" w:rsidRPr="009B4D81">
        <w:rPr>
          <w:rFonts w:asciiTheme="majorHAnsi" w:hAnsiTheme="majorHAnsi" w:cstheme="majorHAnsi"/>
          <w:sz w:val="22"/>
          <w:szCs w:val="22"/>
        </w:rPr>
        <w:t xml:space="preserve"> г</w:t>
      </w:r>
      <w:r w:rsidR="008D62B7" w:rsidRPr="009B4D81">
        <w:rPr>
          <w:rFonts w:asciiTheme="majorHAnsi" w:hAnsiTheme="majorHAnsi" w:cstheme="majorHAnsi"/>
          <w:sz w:val="22"/>
          <w:szCs w:val="22"/>
        </w:rPr>
        <w:t>ода</w:t>
      </w:r>
    </w:p>
    <w:p w14:paraId="1B5DBBD2" w14:textId="77777777" w:rsidR="00374A45" w:rsidRPr="009B4D81" w:rsidRDefault="00374A45" w:rsidP="00AE286A">
      <w:pPr>
        <w:tabs>
          <w:tab w:val="left" w:pos="720"/>
        </w:tabs>
        <w:ind w:right="76"/>
        <w:jc w:val="right"/>
        <w:rPr>
          <w:rFonts w:asciiTheme="majorHAnsi" w:hAnsiTheme="majorHAnsi" w:cstheme="majorHAnsi"/>
          <w:sz w:val="22"/>
          <w:szCs w:val="22"/>
        </w:rPr>
      </w:pPr>
    </w:p>
    <w:p w14:paraId="07532AB3" w14:textId="6C022668" w:rsidR="0079018F" w:rsidRPr="009B4D81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79018F" w:rsidRPr="009B4D81">
        <w:rPr>
          <w:rFonts w:asciiTheme="majorHAnsi" w:hAnsiTheme="majorHAnsi" w:cstheme="majorHAnsi"/>
          <w:sz w:val="22"/>
          <w:szCs w:val="22"/>
        </w:rPr>
        <w:t xml:space="preserve">ицензиар: </w:t>
      </w:r>
      <w:r w:rsidRPr="009B4D81">
        <w:rPr>
          <w:rFonts w:asciiTheme="majorHAnsi" w:hAnsiTheme="majorHAnsi" w:cstheme="majorHAnsi"/>
          <w:b/>
          <w:sz w:val="22"/>
          <w:szCs w:val="22"/>
        </w:rPr>
        <w:t>ООО «</w:t>
      </w:r>
      <w:r>
        <w:rPr>
          <w:rFonts w:asciiTheme="majorHAnsi" w:hAnsiTheme="majorHAnsi" w:cstheme="majorHAnsi"/>
          <w:b/>
          <w:sz w:val="22"/>
          <w:szCs w:val="22"/>
        </w:rPr>
        <w:t>АЗУР ПОС</w:t>
      </w:r>
      <w:r w:rsidRPr="009B4D81">
        <w:rPr>
          <w:rFonts w:asciiTheme="majorHAnsi" w:hAnsiTheme="majorHAnsi" w:cstheme="majorHAnsi"/>
          <w:b/>
          <w:sz w:val="22"/>
          <w:szCs w:val="22"/>
        </w:rPr>
        <w:t>», Российская Федерация, г. Москва</w:t>
      </w:r>
    </w:p>
    <w:p w14:paraId="6F06F424" w14:textId="43A5AB6F" w:rsidR="0079018F" w:rsidRPr="009B4D81" w:rsidRDefault="00383EE4" w:rsidP="00AE286A">
      <w:pPr>
        <w:tabs>
          <w:tab w:val="left" w:pos="720"/>
        </w:tabs>
        <w:ind w:right="76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79018F" w:rsidRPr="009B4D81">
        <w:rPr>
          <w:rFonts w:asciiTheme="majorHAnsi" w:hAnsiTheme="majorHAnsi" w:cstheme="majorHAnsi"/>
          <w:sz w:val="22"/>
          <w:szCs w:val="22"/>
        </w:rPr>
        <w:t xml:space="preserve">ицензиат: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14:paraId="5CB0438D" w14:textId="77777777" w:rsidR="00900328" w:rsidRPr="009B4D81" w:rsidRDefault="00900328" w:rsidP="00AE286A">
      <w:pPr>
        <w:pStyle w:val="ConsNormal"/>
        <w:widowControl/>
        <w:ind w:right="76" w:firstLine="0"/>
        <w:rPr>
          <w:rFonts w:asciiTheme="majorHAnsi" w:hAnsiTheme="majorHAnsi" w:cstheme="majorHAnsi"/>
          <w:bCs/>
          <w:sz w:val="22"/>
          <w:szCs w:val="22"/>
        </w:rPr>
      </w:pPr>
    </w:p>
    <w:p w14:paraId="711C6A09" w14:textId="3B8EB6A0" w:rsidR="00900328" w:rsidRPr="009B4D81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ab/>
      </w:r>
      <w:r w:rsidR="00CE68A4" w:rsidRPr="009B4D81">
        <w:rPr>
          <w:rFonts w:asciiTheme="majorHAnsi" w:hAnsiTheme="majorHAnsi" w:cstheme="majorHAnsi"/>
          <w:sz w:val="22"/>
          <w:szCs w:val="22"/>
        </w:rPr>
        <w:t>В р</w:t>
      </w:r>
      <w:r w:rsidR="00383EE4">
        <w:rPr>
          <w:rFonts w:asciiTheme="majorHAnsi" w:hAnsiTheme="majorHAnsi" w:cstheme="majorHAnsi"/>
          <w:sz w:val="22"/>
          <w:szCs w:val="22"/>
        </w:rPr>
        <w:t xml:space="preserve">амках настоящей Спецификации к </w:t>
      </w:r>
      <w:proofErr w:type="spellStart"/>
      <w:r w:rsidR="00383EE4">
        <w:rPr>
          <w:rFonts w:asciiTheme="majorHAnsi" w:hAnsiTheme="majorHAnsi" w:cstheme="majorHAnsi"/>
          <w:sz w:val="22"/>
          <w:szCs w:val="22"/>
        </w:rPr>
        <w:t>Субл</w:t>
      </w:r>
      <w:r w:rsidR="00CE68A4" w:rsidRPr="009B4D81">
        <w:rPr>
          <w:rFonts w:asciiTheme="majorHAnsi" w:hAnsiTheme="majorHAnsi" w:cstheme="majorHAnsi"/>
          <w:sz w:val="22"/>
          <w:szCs w:val="22"/>
        </w:rPr>
        <w:t>ицензионному</w:t>
      </w:r>
      <w:proofErr w:type="spellEnd"/>
      <w:r w:rsidR="00CE68A4" w:rsidRPr="009B4D81">
        <w:rPr>
          <w:rFonts w:asciiTheme="majorHAnsi" w:hAnsiTheme="majorHAnsi" w:cstheme="majorHAnsi"/>
          <w:sz w:val="22"/>
          <w:szCs w:val="22"/>
        </w:rPr>
        <w:t xml:space="preserve"> договору </w:t>
      </w:r>
      <w:r w:rsidR="00EA4819" w:rsidRPr="009B4D81">
        <w:rPr>
          <w:rFonts w:asciiTheme="majorHAnsi" w:hAnsiTheme="majorHAnsi" w:cstheme="majorHAnsi"/>
          <w:sz w:val="22"/>
          <w:szCs w:val="22"/>
        </w:rPr>
        <w:t xml:space="preserve">№ </w:t>
      </w:r>
      <w:r w:rsidR="00383EE4">
        <w:rPr>
          <w:rFonts w:asciiTheme="majorHAnsi" w:hAnsiTheme="majorHAnsi" w:cstheme="majorHAnsi"/>
          <w:sz w:val="22"/>
          <w:szCs w:val="22"/>
        </w:rPr>
        <w:t>___________</w:t>
      </w:r>
      <w:r w:rsidR="00A07280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EA4819" w:rsidRPr="009B4D81">
        <w:rPr>
          <w:rFonts w:asciiTheme="majorHAnsi" w:hAnsiTheme="majorHAnsi" w:cstheme="majorHAnsi"/>
          <w:sz w:val="22"/>
          <w:szCs w:val="22"/>
        </w:rPr>
        <w:t>от</w:t>
      </w:r>
      <w:r w:rsidR="00C168C4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383EE4">
        <w:rPr>
          <w:rFonts w:asciiTheme="majorHAnsi" w:hAnsiTheme="majorHAnsi" w:cstheme="majorHAnsi"/>
          <w:sz w:val="22"/>
          <w:szCs w:val="22"/>
        </w:rPr>
        <w:t>«_»</w:t>
      </w:r>
      <w:r w:rsidR="00A07280" w:rsidRPr="009B4D81">
        <w:rPr>
          <w:rFonts w:asciiTheme="majorHAnsi" w:hAnsiTheme="majorHAnsi" w:cstheme="majorHAnsi"/>
          <w:sz w:val="22"/>
          <w:szCs w:val="22"/>
        </w:rPr>
        <w:t xml:space="preserve"> </w:t>
      </w:r>
      <w:r w:rsidR="00383EE4">
        <w:rPr>
          <w:rFonts w:asciiTheme="majorHAnsi" w:hAnsiTheme="majorHAnsi" w:cstheme="majorHAnsi"/>
          <w:sz w:val="22"/>
          <w:szCs w:val="22"/>
        </w:rPr>
        <w:t>__________</w:t>
      </w:r>
      <w:r w:rsidR="00EA4819" w:rsidRPr="009B4D81">
        <w:rPr>
          <w:rFonts w:asciiTheme="majorHAnsi" w:hAnsiTheme="majorHAnsi" w:cstheme="majorHAnsi"/>
          <w:sz w:val="22"/>
          <w:szCs w:val="22"/>
        </w:rPr>
        <w:t xml:space="preserve"> 20</w:t>
      </w:r>
      <w:r w:rsidR="00C168C4" w:rsidRPr="009B4D81">
        <w:rPr>
          <w:rFonts w:asciiTheme="majorHAnsi" w:hAnsiTheme="majorHAnsi" w:cstheme="majorHAnsi"/>
          <w:sz w:val="22"/>
          <w:szCs w:val="22"/>
        </w:rPr>
        <w:t>20</w:t>
      </w:r>
      <w:r w:rsidR="00EA4819" w:rsidRPr="009B4D81">
        <w:rPr>
          <w:rFonts w:asciiTheme="majorHAnsi" w:hAnsiTheme="majorHAnsi" w:cstheme="majorHAnsi"/>
          <w:sz w:val="22"/>
          <w:szCs w:val="22"/>
        </w:rPr>
        <w:t xml:space="preserve"> года </w:t>
      </w:r>
      <w:r w:rsidR="00383EE4">
        <w:rPr>
          <w:rFonts w:asciiTheme="majorHAnsi" w:hAnsiTheme="majorHAnsi" w:cstheme="majorHAnsi"/>
          <w:sz w:val="22"/>
          <w:szCs w:val="22"/>
        </w:rPr>
        <w:t>Субл</w:t>
      </w:r>
      <w:r w:rsidR="00CE68A4" w:rsidRPr="009B4D81">
        <w:rPr>
          <w:rFonts w:asciiTheme="majorHAnsi" w:hAnsiTheme="majorHAnsi" w:cstheme="majorHAnsi"/>
          <w:sz w:val="22"/>
          <w:szCs w:val="22"/>
        </w:rPr>
        <w:t xml:space="preserve">ицензиар обязуется </w:t>
      </w:r>
      <w:r w:rsidR="00AD6E3F" w:rsidRPr="009B4D81">
        <w:rPr>
          <w:rFonts w:asciiTheme="majorHAnsi" w:hAnsiTheme="majorHAnsi" w:cstheme="majorHAnsi"/>
          <w:sz w:val="22"/>
          <w:szCs w:val="22"/>
        </w:rPr>
        <w:t xml:space="preserve">предоставить </w:t>
      </w:r>
      <w:r w:rsidR="00383EE4">
        <w:rPr>
          <w:rFonts w:asciiTheme="majorHAnsi" w:hAnsiTheme="majorHAnsi" w:cstheme="majorHAnsi"/>
          <w:sz w:val="22"/>
          <w:szCs w:val="22"/>
        </w:rPr>
        <w:t>Субл</w:t>
      </w:r>
      <w:r w:rsidR="00CE68A4" w:rsidRPr="009B4D81">
        <w:rPr>
          <w:rFonts w:asciiTheme="majorHAnsi" w:hAnsiTheme="majorHAnsi" w:cstheme="majorHAnsi"/>
          <w:sz w:val="22"/>
          <w:szCs w:val="22"/>
        </w:rPr>
        <w:t>ицензиату права (неисключитель</w:t>
      </w:r>
      <w:r w:rsidR="00873679" w:rsidRPr="009B4D81">
        <w:rPr>
          <w:rFonts w:asciiTheme="majorHAnsi" w:hAnsiTheme="majorHAnsi" w:cstheme="majorHAnsi"/>
          <w:sz w:val="22"/>
          <w:szCs w:val="22"/>
        </w:rPr>
        <w:t xml:space="preserve">ные лицензии) на использование </w:t>
      </w:r>
      <w:r w:rsidR="00AD6E3F" w:rsidRPr="009B4D81">
        <w:rPr>
          <w:rFonts w:asciiTheme="majorHAnsi" w:hAnsiTheme="majorHAnsi" w:cstheme="majorHAnsi"/>
          <w:sz w:val="22"/>
          <w:szCs w:val="22"/>
        </w:rPr>
        <w:t>Программного комплекса</w:t>
      </w:r>
      <w:r w:rsidR="00873679" w:rsidRPr="009B4D81">
        <w:rPr>
          <w:rFonts w:asciiTheme="majorHAnsi" w:hAnsiTheme="majorHAnsi" w:cstheme="majorHAnsi"/>
          <w:sz w:val="22"/>
          <w:szCs w:val="22"/>
        </w:rPr>
        <w:t>.</w:t>
      </w:r>
    </w:p>
    <w:p w14:paraId="2E71568A" w14:textId="5A0AC302" w:rsidR="00900328" w:rsidRPr="009B4D81" w:rsidRDefault="00900328" w:rsidP="00AE286A">
      <w:pPr>
        <w:pStyle w:val="ConsNormal"/>
        <w:widowControl/>
        <w:ind w:right="76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B4D81">
        <w:rPr>
          <w:rFonts w:asciiTheme="majorHAnsi" w:hAnsiTheme="majorHAnsi" w:cstheme="majorHAnsi"/>
          <w:b/>
          <w:iCs/>
          <w:sz w:val="22"/>
          <w:szCs w:val="22"/>
        </w:rPr>
        <w:tab/>
      </w:r>
    </w:p>
    <w:p w14:paraId="4D11C7C5" w14:textId="298C2E95" w:rsidR="00900328" w:rsidRPr="009B4D81" w:rsidRDefault="00383EE4" w:rsidP="00AE286A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Сублицензиар передает Субл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ицензиату в соответствие с </w:t>
      </w:r>
      <w:r w:rsidR="00AD6E3F" w:rsidRPr="009B4D81">
        <w:rPr>
          <w:rFonts w:asciiTheme="majorHAnsi" w:hAnsiTheme="majorHAnsi" w:cstheme="majorHAnsi"/>
          <w:sz w:val="22"/>
          <w:szCs w:val="22"/>
        </w:rPr>
        <w:t xml:space="preserve">параграфом 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2 </w:t>
      </w:r>
      <w:r w:rsidR="00EA4819" w:rsidRPr="009B4D81">
        <w:rPr>
          <w:rFonts w:asciiTheme="majorHAnsi" w:hAnsiTheme="majorHAnsi" w:cstheme="majorHAnsi"/>
          <w:sz w:val="22"/>
          <w:szCs w:val="22"/>
        </w:rPr>
        <w:t xml:space="preserve">настоящего </w:t>
      </w:r>
      <w:r w:rsidR="00900328" w:rsidRPr="009B4D81">
        <w:rPr>
          <w:rFonts w:asciiTheme="majorHAnsi" w:hAnsiTheme="majorHAnsi" w:cstheme="majorHAnsi"/>
          <w:sz w:val="22"/>
          <w:szCs w:val="22"/>
        </w:rPr>
        <w:t>Договора:</w:t>
      </w:r>
    </w:p>
    <w:p w14:paraId="26986570" w14:textId="77777777" w:rsidR="000A5187" w:rsidRPr="009B4D81" w:rsidRDefault="000A5187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823"/>
        <w:gridCol w:w="1838"/>
        <w:gridCol w:w="849"/>
        <w:gridCol w:w="1986"/>
        <w:gridCol w:w="2255"/>
      </w:tblGrid>
      <w:tr w:rsidR="00900328" w:rsidRPr="009B4D81" w14:paraId="0F7577FD" w14:textId="77777777" w:rsidTr="00BC7129">
        <w:trPr>
          <w:trHeight w:val="1210"/>
          <w:tblHeader/>
        </w:trPr>
        <w:tc>
          <w:tcPr>
            <w:tcW w:w="444" w:type="dxa"/>
            <w:shd w:val="clear" w:color="auto" w:fill="auto"/>
            <w:vAlign w:val="center"/>
          </w:tcPr>
          <w:p w14:paraId="3E29B007" w14:textId="77777777" w:rsidR="00900328" w:rsidRPr="009B4D81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eastAsia="Tahoma" w:hAnsiTheme="majorHAnsi" w:cstheme="majorHAnsi"/>
                <w:sz w:val="22"/>
                <w:szCs w:val="22"/>
              </w:rPr>
              <w:t xml:space="preserve">№ </w:t>
            </w: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п/п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052BFC1" w14:textId="69E8164A" w:rsidR="00900328" w:rsidRPr="009B4D81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932654" w14:textId="039274E0" w:rsidR="00900328" w:rsidRPr="009B4D81" w:rsidRDefault="00900328" w:rsidP="00AE286A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Вид </w:t>
            </w:r>
            <w:r w:rsidR="00001213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</w:t>
            </w: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люча активации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5324ED6" w14:textId="6DBB9F6C" w:rsidR="00900328" w:rsidRPr="009B4D81" w:rsidRDefault="00B77DDD" w:rsidP="00783148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Кол</w:t>
            </w:r>
            <w:r w:rsidR="00783148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-во</w:t>
            </w:r>
            <w:r w:rsidR="00900328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шт.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E43615F" w14:textId="77777777" w:rsidR="00BC7129" w:rsidRDefault="00900328" w:rsidP="00AD6E3F">
            <w:pPr>
              <w:jc w:val="center"/>
              <w:rPr>
                <w:rStyle w:val="af5"/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Стоим</w:t>
            </w:r>
            <w:r w:rsidR="00B77DDD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ость права использования 1 лицензии</w:t>
            </w:r>
            <w:r w:rsidR="00EA4819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56075E47" w14:textId="77054646" w:rsidR="00900328" w:rsidRPr="009B4D81" w:rsidRDefault="00BC7129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 с НДС 20%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3B8B144" w14:textId="7CC64D46" w:rsidR="00900328" w:rsidRPr="009B4D81" w:rsidRDefault="00900328" w:rsidP="00AD6E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Общая стоимость права использования</w:t>
            </w:r>
            <w:r w:rsidR="00EA4819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AD6E3F" w:rsidRPr="009B4D81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рублей</w:t>
            </w:r>
            <w:r w:rsidR="00BC7129">
              <w:rPr>
                <w:rStyle w:val="af5"/>
                <w:rFonts w:asciiTheme="majorHAnsi" w:hAnsiTheme="majorHAnsi" w:cstheme="majorHAnsi"/>
                <w:sz w:val="22"/>
                <w:szCs w:val="22"/>
              </w:rPr>
              <w:t>, с НДС 20%</w:t>
            </w:r>
          </w:p>
        </w:tc>
      </w:tr>
      <w:tr w:rsidR="00A07280" w:rsidRPr="009B4D81" w14:paraId="3A97F250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7D2421B3" w14:textId="070FC19E" w:rsidR="00A07280" w:rsidRPr="009B4D81" w:rsidRDefault="00AD6E3F" w:rsidP="00AE286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6E2DD5D9" w14:textId="0E4EFB6A" w:rsidR="00A07280" w:rsidRPr="009B4D81" w:rsidRDefault="00AD6E3F" w:rsidP="00783148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» (первичная активация)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F71CF8E" w14:textId="3DC9CAC8" w:rsidR="00A07280" w:rsidRPr="009B4D81" w:rsidRDefault="00AD6E3F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7C345FD0" w14:textId="05F1D71A" w:rsidR="00A07280" w:rsidRPr="00FF369A" w:rsidRDefault="00FF369A" w:rsidP="00AE286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4C97B1" w14:textId="597CA533" w:rsidR="00FF369A" w:rsidRPr="00FF369A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 </w:t>
            </w:r>
            <w:r w:rsidR="004A79F4">
              <w:rPr>
                <w:rFonts w:asciiTheme="majorHAnsi" w:hAnsiTheme="majorHAnsi" w:cstheme="majorHAnsi"/>
                <w:sz w:val="22"/>
                <w:szCs w:val="22"/>
              </w:rPr>
              <w:t>70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15640EC9" w14:textId="10286B48" w:rsidR="00FF369A" w:rsidRPr="009B4D81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9B4D81" w14:paraId="5297BC83" w14:textId="77777777" w:rsidTr="00BC7129">
        <w:trPr>
          <w:trHeight w:val="270"/>
        </w:trPr>
        <w:tc>
          <w:tcPr>
            <w:tcW w:w="444" w:type="dxa"/>
            <w:shd w:val="clear" w:color="auto" w:fill="auto"/>
            <w:vAlign w:val="center"/>
          </w:tcPr>
          <w:p w14:paraId="2888E92C" w14:textId="0747A5A8" w:rsidR="00FF369A" w:rsidRPr="009B4D81" w:rsidRDefault="00FF369A" w:rsidP="00FF36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76602AB" w14:textId="36B626CE" w:rsidR="00FF369A" w:rsidRPr="009B4D81" w:rsidRDefault="00FF369A" w:rsidP="00FF369A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Годовая лицензия на Программный комплекс «</w:t>
            </w:r>
            <w:proofErr w:type="spellStart"/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DroidTMS</w:t>
            </w:r>
            <w:proofErr w:type="spellEnd"/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» (продление)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81311E" w14:textId="64A96B78" w:rsidR="00FF369A" w:rsidRPr="009B4D81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Программный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45FAF3" w14:textId="6B1E1D4F" w:rsidR="00FF369A" w:rsidRPr="00FF369A" w:rsidRDefault="00FF369A" w:rsidP="00FF369A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B93F2E" w14:textId="616D899E" w:rsidR="00FF369A" w:rsidRPr="009B4D81" w:rsidRDefault="00607A8A" w:rsidP="00FF36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</w:t>
            </w:r>
            <w:r w:rsidR="004A79F4"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00,00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2B987B2" w14:textId="72B3B9E6" w:rsidR="00FF369A" w:rsidRPr="009B4D81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0,00</w:t>
            </w:r>
          </w:p>
        </w:tc>
      </w:tr>
      <w:tr w:rsidR="00FF369A" w:rsidRPr="009B4D81" w14:paraId="081184DC" w14:textId="77777777" w:rsidTr="00BC7129">
        <w:trPr>
          <w:trHeight w:val="270"/>
        </w:trPr>
        <w:tc>
          <w:tcPr>
            <w:tcW w:w="7940" w:type="dxa"/>
            <w:gridSpan w:val="5"/>
            <w:shd w:val="clear" w:color="auto" w:fill="auto"/>
            <w:vAlign w:val="center"/>
          </w:tcPr>
          <w:p w14:paraId="5C9FDABF" w14:textId="25B05449" w:rsidR="00FF369A" w:rsidRPr="009B4D81" w:rsidRDefault="00FF369A" w:rsidP="00FF369A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ИТОГО ПО СПЕЦИФИКАЦИИ, рублей: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7B97C29A" w14:textId="73EFAF27" w:rsidR="00FF369A" w:rsidRPr="009B4D81" w:rsidRDefault="00925F5D" w:rsidP="00925F5D">
            <w:pPr>
              <w:snapToGrid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0,00</w:t>
            </w:r>
          </w:p>
        </w:tc>
      </w:tr>
    </w:tbl>
    <w:p w14:paraId="2227C961" w14:textId="77777777" w:rsidR="00900328" w:rsidRPr="009B4D81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FD7BA00" w14:textId="5FE92550" w:rsidR="00D11E6A" w:rsidRPr="009B4D81" w:rsidRDefault="00676CC9" w:rsidP="009B4D81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676CC9">
        <w:rPr>
          <w:rFonts w:asciiTheme="majorHAnsi" w:hAnsiTheme="majorHAnsi" w:cstheme="majorHAnsi"/>
          <w:sz w:val="22"/>
          <w:szCs w:val="22"/>
        </w:rPr>
        <w:t>Общая стоимость права использования Программного комплекса и Ключей активации составляет __________,00 (___________) рублей, в том числе НДС по ставке 20% __________________ (______________________) рублей</w:t>
      </w:r>
      <w:r w:rsidR="00CD4347">
        <w:rPr>
          <w:rFonts w:asciiTheme="majorHAnsi" w:hAnsiTheme="majorHAnsi" w:cstheme="majorHAnsi"/>
          <w:sz w:val="22"/>
          <w:szCs w:val="22"/>
        </w:rPr>
        <w:t>.</w:t>
      </w:r>
    </w:p>
    <w:p w14:paraId="6B655545" w14:textId="21352BA2" w:rsidR="00900328" w:rsidRPr="009B4D81" w:rsidRDefault="00900328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9851966" w14:textId="4E53B7A9" w:rsidR="00900328" w:rsidRPr="009B4D81" w:rsidRDefault="00900328" w:rsidP="00AE286A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>Оплата произв</w:t>
      </w:r>
      <w:r w:rsidR="00783148">
        <w:rPr>
          <w:rFonts w:asciiTheme="majorHAnsi" w:hAnsiTheme="majorHAnsi" w:cstheme="majorHAnsi"/>
          <w:sz w:val="22"/>
          <w:szCs w:val="22"/>
        </w:rPr>
        <w:t>одится в соответствие с пунктом</w:t>
      </w:r>
      <w:r w:rsidRPr="009B4D81">
        <w:rPr>
          <w:rFonts w:asciiTheme="majorHAnsi" w:hAnsiTheme="majorHAnsi" w:cstheme="majorHAnsi"/>
          <w:sz w:val="22"/>
          <w:szCs w:val="22"/>
        </w:rPr>
        <w:t xml:space="preserve"> 4.2 </w:t>
      </w:r>
      <w:r w:rsidR="00AD6E3F" w:rsidRPr="009B4D81">
        <w:rPr>
          <w:rFonts w:asciiTheme="majorHAnsi" w:hAnsiTheme="majorHAnsi" w:cstheme="majorHAnsi"/>
          <w:sz w:val="22"/>
          <w:szCs w:val="22"/>
        </w:rPr>
        <w:t>настоящего Договора.</w:t>
      </w:r>
    </w:p>
    <w:p w14:paraId="496251F8" w14:textId="77777777" w:rsidR="00D11E6A" w:rsidRPr="009B4D81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722C3618" w14:textId="4B887396" w:rsidR="00900328" w:rsidRPr="009B4D81" w:rsidRDefault="00383EE4" w:rsidP="00AE286A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Субл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ицензиар передает права использования </w:t>
      </w:r>
      <w:r w:rsidR="000A5187" w:rsidRPr="009B4D81">
        <w:rPr>
          <w:rFonts w:asciiTheme="majorHAnsi" w:hAnsiTheme="majorHAnsi" w:cstheme="majorHAnsi"/>
          <w:sz w:val="22"/>
          <w:szCs w:val="22"/>
        </w:rPr>
        <w:t xml:space="preserve">на </w:t>
      </w:r>
      <w:r w:rsidR="00900328" w:rsidRPr="009B4D81">
        <w:rPr>
          <w:rFonts w:asciiTheme="majorHAnsi" w:hAnsiTheme="majorHAnsi" w:cstheme="majorHAnsi"/>
          <w:sz w:val="22"/>
          <w:szCs w:val="22"/>
        </w:rPr>
        <w:t>Программн</w:t>
      </w:r>
      <w:r w:rsidR="000A5187" w:rsidRPr="009B4D81">
        <w:rPr>
          <w:rFonts w:asciiTheme="majorHAnsi" w:hAnsiTheme="majorHAnsi" w:cstheme="majorHAnsi"/>
          <w:sz w:val="22"/>
          <w:szCs w:val="22"/>
        </w:rPr>
        <w:t>ы</w:t>
      </w:r>
      <w:r w:rsidR="000451A2" w:rsidRPr="009B4D81">
        <w:rPr>
          <w:rFonts w:asciiTheme="majorHAnsi" w:hAnsiTheme="majorHAnsi" w:cstheme="majorHAnsi"/>
          <w:sz w:val="22"/>
          <w:szCs w:val="22"/>
        </w:rPr>
        <w:t xml:space="preserve">й комплекс 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и </w:t>
      </w:r>
      <w:r w:rsidR="00001213" w:rsidRPr="009B4D81">
        <w:rPr>
          <w:rFonts w:asciiTheme="majorHAnsi" w:hAnsiTheme="majorHAnsi" w:cstheme="majorHAnsi"/>
          <w:sz w:val="22"/>
          <w:szCs w:val="22"/>
        </w:rPr>
        <w:t>К</w:t>
      </w:r>
      <w:r w:rsidR="00900328" w:rsidRPr="009B4D81">
        <w:rPr>
          <w:rFonts w:asciiTheme="majorHAnsi" w:hAnsiTheme="majorHAnsi" w:cstheme="majorHAnsi"/>
          <w:sz w:val="22"/>
          <w:szCs w:val="22"/>
        </w:rPr>
        <w:t>люч</w:t>
      </w:r>
      <w:r w:rsidR="000A5187" w:rsidRPr="009B4D81">
        <w:rPr>
          <w:rFonts w:asciiTheme="majorHAnsi" w:hAnsiTheme="majorHAnsi" w:cstheme="majorHAnsi"/>
          <w:sz w:val="22"/>
          <w:szCs w:val="22"/>
        </w:rPr>
        <w:t>и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 активации в момент подписания соответствующего Акта приема-передачи.</w:t>
      </w:r>
    </w:p>
    <w:p w14:paraId="466C721B" w14:textId="77777777" w:rsidR="00D11E6A" w:rsidRPr="009B4D81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252420F8" w14:textId="1450E7DF" w:rsidR="00900328" w:rsidRPr="009B4D81" w:rsidRDefault="00EA4819" w:rsidP="00AE286A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вступает в силу с </w:t>
      </w:r>
      <w:r w:rsidR="00783148">
        <w:rPr>
          <w:rFonts w:asciiTheme="majorHAnsi" w:hAnsiTheme="majorHAnsi" w:cstheme="majorHAnsi"/>
          <w:sz w:val="22"/>
          <w:szCs w:val="22"/>
        </w:rPr>
        <w:t>момента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 подписания и действует в течение всего срока действия</w:t>
      </w:r>
      <w:r w:rsidRPr="009B4D81">
        <w:rPr>
          <w:rFonts w:asciiTheme="majorHAnsi" w:hAnsiTheme="majorHAnsi" w:cstheme="majorHAnsi"/>
          <w:sz w:val="22"/>
          <w:szCs w:val="22"/>
        </w:rPr>
        <w:t xml:space="preserve"> настоящего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 Договора. </w:t>
      </w:r>
    </w:p>
    <w:p w14:paraId="5BEF80F7" w14:textId="77777777" w:rsidR="00D11E6A" w:rsidRPr="009B4D81" w:rsidRDefault="00D11E6A" w:rsidP="00AE286A">
      <w:pPr>
        <w:ind w:right="76"/>
        <w:jc w:val="both"/>
        <w:rPr>
          <w:rFonts w:asciiTheme="majorHAnsi" w:hAnsiTheme="majorHAnsi" w:cstheme="majorHAnsi"/>
          <w:sz w:val="22"/>
          <w:szCs w:val="22"/>
        </w:rPr>
      </w:pPr>
    </w:p>
    <w:p w14:paraId="0E32663F" w14:textId="518AC8BD" w:rsidR="00EA4819" w:rsidRPr="009B4D81" w:rsidRDefault="00EA4819" w:rsidP="00AE286A">
      <w:pPr>
        <w:numPr>
          <w:ilvl w:val="0"/>
          <w:numId w:val="2"/>
        </w:numPr>
        <w:tabs>
          <w:tab w:val="left" w:pos="720"/>
          <w:tab w:val="num" w:pos="900"/>
        </w:tabs>
        <w:ind w:left="0" w:right="76" w:firstLine="0"/>
        <w:jc w:val="both"/>
        <w:rPr>
          <w:rFonts w:asciiTheme="majorHAnsi" w:hAnsiTheme="majorHAnsi" w:cstheme="majorHAnsi"/>
          <w:sz w:val="22"/>
          <w:szCs w:val="22"/>
        </w:rPr>
      </w:pPr>
      <w:r w:rsidRPr="009B4D81">
        <w:rPr>
          <w:rFonts w:asciiTheme="majorHAnsi" w:hAnsiTheme="majorHAnsi" w:cstheme="majorHAnsi"/>
          <w:sz w:val="22"/>
          <w:szCs w:val="22"/>
        </w:rPr>
        <w:t xml:space="preserve">Спецификация </w:t>
      </w:r>
      <w:r w:rsidR="00900328" w:rsidRPr="009B4D81">
        <w:rPr>
          <w:rFonts w:asciiTheme="majorHAnsi" w:hAnsiTheme="majorHAnsi" w:cstheme="majorHAnsi"/>
          <w:sz w:val="22"/>
          <w:szCs w:val="22"/>
        </w:rPr>
        <w:t>составлен</w:t>
      </w:r>
      <w:r w:rsidRPr="009B4D81">
        <w:rPr>
          <w:rFonts w:asciiTheme="majorHAnsi" w:hAnsiTheme="majorHAnsi" w:cstheme="majorHAnsi"/>
          <w:sz w:val="22"/>
          <w:szCs w:val="22"/>
        </w:rPr>
        <w:t>а</w:t>
      </w:r>
      <w:r w:rsidR="00900328" w:rsidRPr="009B4D81">
        <w:rPr>
          <w:rFonts w:asciiTheme="majorHAnsi" w:hAnsiTheme="majorHAnsi" w:cstheme="majorHAnsi"/>
          <w:sz w:val="22"/>
          <w:szCs w:val="22"/>
        </w:rPr>
        <w:t xml:space="preserve"> в двух экземплярах, имеющих одинаковую юридическую силу, по одному для каждой из Сторон.</w:t>
      </w:r>
    </w:p>
    <w:p w14:paraId="5199DE80" w14:textId="02A23CCB" w:rsidR="00AC26CB" w:rsidRPr="00AC26CB" w:rsidRDefault="00AC26CB" w:rsidP="00AC26CB">
      <w:pPr>
        <w:ind w:right="76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C26CB">
        <w:rPr>
          <w:rFonts w:asciiTheme="majorHAnsi" w:hAnsiTheme="majorHAnsi" w:cstheme="majorHAnsi"/>
          <w:b/>
          <w:sz w:val="22"/>
          <w:szCs w:val="22"/>
        </w:rPr>
        <w:t>ОБРАЗЕЦ СОГЛАСОВАН:</w:t>
      </w:r>
    </w:p>
    <w:p w14:paraId="2502D9EA" w14:textId="77777777" w:rsidR="00AC26CB" w:rsidRPr="00676CC9" w:rsidRDefault="00AC26CB" w:rsidP="00AC26CB">
      <w:pPr>
        <w:ind w:right="76"/>
        <w:jc w:val="center"/>
        <w:rPr>
          <w:rFonts w:asciiTheme="majorHAnsi" w:hAnsiTheme="majorHAnsi" w:cstheme="majorHAnsi"/>
          <w:sz w:val="12"/>
          <w:szCs w:val="12"/>
        </w:rPr>
      </w:pPr>
    </w:p>
    <w:tbl>
      <w:tblPr>
        <w:tblpPr w:leftFromText="180" w:rightFromText="180" w:vertAnchor="text" w:horzAnchor="margin" w:tblpY="36"/>
        <w:tblW w:w="10368" w:type="dxa"/>
        <w:tblLook w:val="0000" w:firstRow="0" w:lastRow="0" w:firstColumn="0" w:lastColumn="0" w:noHBand="0" w:noVBand="0"/>
      </w:tblPr>
      <w:tblGrid>
        <w:gridCol w:w="5184"/>
        <w:gridCol w:w="5184"/>
      </w:tblGrid>
      <w:tr w:rsidR="000745D1" w:rsidRPr="009B4D81" w14:paraId="29DA9536" w14:textId="77777777" w:rsidTr="000745D1">
        <w:trPr>
          <w:trHeight w:val="667"/>
        </w:trPr>
        <w:tc>
          <w:tcPr>
            <w:tcW w:w="5184" w:type="dxa"/>
          </w:tcPr>
          <w:p w14:paraId="797A43AD" w14:textId="31D14498" w:rsidR="000745D1" w:rsidRPr="009B4D81" w:rsidRDefault="00383EE4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Субл</w:t>
            </w:r>
            <w:r w:rsidR="000745D1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ицензиар</w:t>
            </w:r>
          </w:p>
          <w:p w14:paraId="62834985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1A84EF4" w14:textId="0DFB59D1" w:rsidR="000745D1" w:rsidRPr="009B4D81" w:rsidRDefault="00EC6BE5" w:rsidP="00383EE4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ООО </w:t>
            </w:r>
            <w:r w:rsidR="008D62B7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«</w:t>
            </w:r>
            <w:r w:rsidR="00383EE4">
              <w:rPr>
                <w:rFonts w:asciiTheme="majorHAnsi" w:hAnsiTheme="majorHAnsi" w:cstheme="majorHAnsi"/>
                <w:b/>
                <w:sz w:val="22"/>
                <w:szCs w:val="22"/>
              </w:rPr>
              <w:t>АЗУР ПОС</w:t>
            </w:r>
            <w:r w:rsidR="008D62B7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»</w:t>
            </w:r>
          </w:p>
        </w:tc>
        <w:tc>
          <w:tcPr>
            <w:tcW w:w="5184" w:type="dxa"/>
          </w:tcPr>
          <w:p w14:paraId="10E9C61A" w14:textId="2415F95A" w:rsidR="000745D1" w:rsidRPr="009B4D81" w:rsidRDefault="00383EE4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Субл</w:t>
            </w:r>
            <w:r w:rsidR="000745D1" w:rsidRPr="009B4D81">
              <w:rPr>
                <w:rFonts w:asciiTheme="majorHAnsi" w:hAnsiTheme="majorHAnsi" w:cstheme="majorHAnsi"/>
                <w:b/>
                <w:sz w:val="22"/>
                <w:szCs w:val="22"/>
              </w:rPr>
              <w:t>ицензиат</w:t>
            </w:r>
          </w:p>
          <w:p w14:paraId="736196A7" w14:textId="77777777" w:rsidR="000745D1" w:rsidRPr="009B4D81" w:rsidRDefault="000745D1" w:rsidP="009B4D8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01DD8240" w14:textId="39B100AD" w:rsidR="000745D1" w:rsidRPr="009B4D81" w:rsidRDefault="00383EE4" w:rsidP="00383EE4">
            <w:pPr>
              <w:pStyle w:val="af7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n-US" w:eastAsia="ru-RU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</w:t>
            </w:r>
            <w:r w:rsidR="00EA4819" w:rsidRPr="009B4D81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 xml:space="preserve"> «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________</w:t>
            </w:r>
            <w:r w:rsidR="00EA4819" w:rsidRPr="009B4D81">
              <w:rPr>
                <w:rFonts w:asciiTheme="majorHAnsi" w:hAnsiTheme="majorHAnsi" w:cstheme="majorHAnsi"/>
                <w:b/>
                <w:sz w:val="22"/>
                <w:szCs w:val="22"/>
                <w:lang w:val="ru-RU" w:eastAsia="ru-RU"/>
              </w:rPr>
              <w:t>»</w:t>
            </w:r>
          </w:p>
        </w:tc>
      </w:tr>
      <w:tr w:rsidR="000745D1" w:rsidRPr="009B4D81" w14:paraId="72A408BF" w14:textId="77777777" w:rsidTr="000745D1">
        <w:trPr>
          <w:trHeight w:val="260"/>
        </w:trPr>
        <w:tc>
          <w:tcPr>
            <w:tcW w:w="5184" w:type="dxa"/>
          </w:tcPr>
          <w:p w14:paraId="419B08CB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3AD2BDC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Генеральный директор</w:t>
            </w:r>
          </w:p>
          <w:p w14:paraId="55788823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C0B923E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2F5FABD" w14:textId="335F33CD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>
              <w:rPr>
                <w:rFonts w:asciiTheme="majorHAnsi" w:hAnsiTheme="majorHAnsi" w:cstheme="majorHAnsi"/>
                <w:sz w:val="22"/>
                <w:szCs w:val="22"/>
              </w:rPr>
              <w:t>Шунькин И.А</w:t>
            </w:r>
            <w:r w:rsidR="00791D2F" w:rsidRPr="009B4D8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21A0F091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399E3A" w14:textId="4A4FF7C2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  <w:tc>
          <w:tcPr>
            <w:tcW w:w="5184" w:type="dxa"/>
          </w:tcPr>
          <w:p w14:paraId="5B77EFB6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33EE63" w14:textId="79D37D65" w:rsidR="000745D1" w:rsidRPr="009B4D81" w:rsidRDefault="00EA4819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Генеральный д</w:t>
            </w:r>
            <w:r w:rsidR="00544880" w:rsidRPr="009B4D81">
              <w:rPr>
                <w:rFonts w:asciiTheme="majorHAnsi" w:hAnsiTheme="majorHAnsi" w:cstheme="majorHAnsi"/>
                <w:sz w:val="22"/>
                <w:szCs w:val="22"/>
              </w:rPr>
              <w:t>иректор</w:t>
            </w:r>
          </w:p>
          <w:p w14:paraId="1A4D1A91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B00F4E9" w14:textId="77777777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4AEA36" w14:textId="0634D1BF" w:rsidR="000745D1" w:rsidRPr="009B4D81" w:rsidRDefault="000745D1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________________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383EE4">
              <w:rPr>
                <w:rFonts w:asciiTheme="majorHAnsi" w:hAnsiTheme="majorHAnsi" w:cstheme="majorHAnsi"/>
                <w:sz w:val="22"/>
                <w:szCs w:val="22"/>
              </w:rPr>
              <w:t>___________</w:t>
            </w:r>
            <w:r w:rsidR="00374A4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EC6BE5" w:rsidRPr="009B4D81">
              <w:rPr>
                <w:rFonts w:asciiTheme="majorHAnsi" w:hAnsiTheme="majorHAnsi" w:cstheme="majorHAnsi"/>
                <w:sz w:val="22"/>
                <w:szCs w:val="22"/>
              </w:rPr>
              <w:t>/</w:t>
            </w:r>
          </w:p>
          <w:p w14:paraId="42FD5C9C" w14:textId="77777777" w:rsidR="00EA4819" w:rsidRPr="009B4D81" w:rsidRDefault="00EA4819" w:rsidP="009B4D81">
            <w:pPr>
              <w:ind w:right="-12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7DC88" w14:textId="78E09AE0" w:rsidR="000745D1" w:rsidRPr="009B4D81" w:rsidRDefault="000745D1" w:rsidP="009B4D8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B4D81">
              <w:rPr>
                <w:rFonts w:asciiTheme="majorHAnsi" w:hAnsiTheme="majorHAnsi" w:cstheme="majorHAnsi"/>
                <w:sz w:val="22"/>
                <w:szCs w:val="22"/>
              </w:rPr>
              <w:t>М.П.</w:t>
            </w:r>
          </w:p>
        </w:tc>
      </w:tr>
    </w:tbl>
    <w:p w14:paraId="4E4FADAF" w14:textId="5BA27590" w:rsidR="0084621A" w:rsidRPr="009B4D81" w:rsidRDefault="0084621A" w:rsidP="00AC26CB">
      <w:pPr>
        <w:tabs>
          <w:tab w:val="left" w:pos="720"/>
        </w:tabs>
        <w:ind w:right="76"/>
        <w:rPr>
          <w:rFonts w:asciiTheme="majorHAnsi" w:hAnsiTheme="majorHAnsi" w:cstheme="majorHAnsi"/>
          <w:sz w:val="24"/>
        </w:rPr>
      </w:pPr>
    </w:p>
    <w:sectPr w:rsidR="0084621A" w:rsidRPr="009B4D81" w:rsidSect="00577B6A">
      <w:footerReference w:type="even" r:id="rId9"/>
      <w:footerReference w:type="default" r:id="rId10"/>
      <w:pgSz w:w="11906" w:h="16838"/>
      <w:pgMar w:top="964" w:right="737" w:bottom="737" w:left="964" w:header="709" w:footer="5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20CA7" w14:textId="77777777" w:rsidR="00715557" w:rsidRDefault="00715557" w:rsidP="00D65B8E">
      <w:pPr>
        <w:pStyle w:val="a3"/>
      </w:pPr>
      <w:r>
        <w:separator/>
      </w:r>
    </w:p>
  </w:endnote>
  <w:endnote w:type="continuationSeparator" w:id="0">
    <w:p w14:paraId="5CDD7572" w14:textId="77777777" w:rsidR="00715557" w:rsidRDefault="00715557" w:rsidP="00D65B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7D24" w14:textId="77777777" w:rsidR="00EA4819" w:rsidRDefault="00EA4819" w:rsidP="00AE3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818E4B" w14:textId="77777777" w:rsidR="00EA4819" w:rsidRDefault="00EA48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068"/>
      <w:gridCol w:w="5069"/>
    </w:tblGrid>
    <w:tr w:rsidR="00EA4819" w:rsidRPr="00061631" w14:paraId="73D250F2" w14:textId="77777777">
      <w:tc>
        <w:tcPr>
          <w:tcW w:w="5068" w:type="dxa"/>
        </w:tcPr>
        <w:p w14:paraId="59DD83C8" w14:textId="7436581A" w:rsidR="00EA4819" w:rsidRPr="00D65B8E" w:rsidRDefault="00A51D7D" w:rsidP="00D65B8E">
          <w:pPr>
            <w:pStyle w:val="a3"/>
            <w:spacing w:before="60"/>
            <w:jc w:val="both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От Субл</w:t>
          </w:r>
          <w:r w:rsidR="00EA4819" w:rsidRPr="00D65B8E">
            <w:rPr>
              <w:rFonts w:cs="Arial"/>
              <w:b/>
              <w:sz w:val="16"/>
              <w:szCs w:val="16"/>
            </w:rPr>
            <w:t>ицензиара:</w:t>
          </w:r>
        </w:p>
        <w:p w14:paraId="22156E25" w14:textId="77777777" w:rsidR="00EA4819" w:rsidRPr="00D65B8E" w:rsidRDefault="00EA4819" w:rsidP="00D65B8E">
          <w:pPr>
            <w:pStyle w:val="a3"/>
            <w:jc w:val="both"/>
            <w:rPr>
              <w:rFonts w:cs="Arial"/>
              <w:sz w:val="16"/>
              <w:szCs w:val="16"/>
            </w:rPr>
          </w:pPr>
        </w:p>
        <w:p w14:paraId="2B2F36CB" w14:textId="67237FE5" w:rsidR="00EA4819" w:rsidRPr="00D65B8E" w:rsidRDefault="00EA4819" w:rsidP="00D65B8E">
          <w:pPr>
            <w:pStyle w:val="a3"/>
            <w:jc w:val="both"/>
            <w:rPr>
              <w:rFonts w:cs="Arial"/>
              <w:sz w:val="16"/>
              <w:szCs w:val="16"/>
            </w:rPr>
          </w:pPr>
          <w:r w:rsidRPr="00D65B8E">
            <w:rPr>
              <w:rFonts w:cs="Arial"/>
              <w:sz w:val="16"/>
              <w:szCs w:val="16"/>
            </w:rPr>
            <w:t>________________</w:t>
          </w:r>
          <w:r w:rsidR="00374A45">
            <w:rPr>
              <w:rFonts w:cs="Arial"/>
              <w:sz w:val="16"/>
              <w:szCs w:val="16"/>
            </w:rPr>
            <w:t xml:space="preserve"> / </w:t>
          </w:r>
          <w:r w:rsidR="00A51D7D">
            <w:rPr>
              <w:rFonts w:cs="Arial"/>
              <w:sz w:val="16"/>
              <w:szCs w:val="16"/>
            </w:rPr>
            <w:t>Шунькин И.А.</w:t>
          </w:r>
          <w:r w:rsidR="00374A45">
            <w:rPr>
              <w:rFonts w:cs="Arial"/>
              <w:sz w:val="16"/>
              <w:szCs w:val="16"/>
            </w:rPr>
            <w:t xml:space="preserve"> </w:t>
          </w:r>
          <w:r w:rsidR="00061631" w:rsidRPr="00D65B8E">
            <w:rPr>
              <w:rFonts w:cs="Arial"/>
              <w:sz w:val="16"/>
              <w:szCs w:val="16"/>
            </w:rPr>
            <w:t>/</w:t>
          </w:r>
        </w:p>
        <w:p w14:paraId="4D55C9CF" w14:textId="77777777" w:rsidR="00EA4819" w:rsidRPr="00D65B8E" w:rsidRDefault="00EA4819" w:rsidP="002138B3">
          <w:pPr>
            <w:pStyle w:val="a3"/>
            <w:rPr>
              <w:rFonts w:cs="Arial"/>
              <w:sz w:val="16"/>
              <w:szCs w:val="16"/>
            </w:rPr>
          </w:pPr>
        </w:p>
        <w:p w14:paraId="6F2BEFA6" w14:textId="50FF0F1A" w:rsidR="00EA4819" w:rsidRPr="00D65B8E" w:rsidRDefault="00EA4819" w:rsidP="002138B3">
          <w:pPr>
            <w:pStyle w:val="a3"/>
            <w:jc w:val="right"/>
            <w:rPr>
              <w:rFonts w:cs="Arial"/>
              <w:sz w:val="16"/>
              <w:szCs w:val="16"/>
              <w:lang w:val="en-US"/>
            </w:rPr>
          </w:pPr>
          <w:r w:rsidRPr="00D65B8E">
            <w:rPr>
              <w:rStyle w:val="a5"/>
              <w:rFonts w:cs="Arial"/>
              <w:sz w:val="16"/>
              <w:szCs w:val="16"/>
            </w:rPr>
            <w:fldChar w:fldCharType="begin"/>
          </w:r>
          <w:r w:rsidRPr="00D65B8E">
            <w:rPr>
              <w:rStyle w:val="a5"/>
              <w:rFonts w:cs="Arial"/>
              <w:sz w:val="16"/>
              <w:szCs w:val="16"/>
            </w:rPr>
            <w:instrText xml:space="preserve">PAGE  </w:instrText>
          </w:r>
          <w:r w:rsidRPr="00D65B8E">
            <w:rPr>
              <w:rStyle w:val="a5"/>
              <w:rFonts w:cs="Arial"/>
              <w:sz w:val="16"/>
              <w:szCs w:val="16"/>
            </w:rPr>
            <w:fldChar w:fldCharType="separate"/>
          </w:r>
          <w:r w:rsidR="00A62861">
            <w:rPr>
              <w:rStyle w:val="a5"/>
              <w:rFonts w:cs="Arial"/>
              <w:noProof/>
              <w:sz w:val="16"/>
              <w:szCs w:val="16"/>
            </w:rPr>
            <w:t>- 1 -</w:t>
          </w:r>
          <w:r w:rsidRPr="00D65B8E">
            <w:rPr>
              <w:rStyle w:val="a5"/>
              <w:rFonts w:cs="Arial"/>
              <w:sz w:val="16"/>
              <w:szCs w:val="16"/>
            </w:rPr>
            <w:fldChar w:fldCharType="end"/>
          </w:r>
        </w:p>
      </w:tc>
      <w:tc>
        <w:tcPr>
          <w:tcW w:w="5069" w:type="dxa"/>
        </w:tcPr>
        <w:p w14:paraId="0395B143" w14:textId="31E39A53" w:rsidR="00EA4819" w:rsidRPr="00D65B8E" w:rsidRDefault="00A51D7D" w:rsidP="00D65B8E">
          <w:pPr>
            <w:pStyle w:val="a3"/>
            <w:spacing w:before="60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От Субл</w:t>
          </w:r>
          <w:r w:rsidR="00EA4819" w:rsidRPr="00D65B8E">
            <w:rPr>
              <w:rFonts w:cs="Arial"/>
              <w:b/>
              <w:sz w:val="16"/>
              <w:szCs w:val="16"/>
            </w:rPr>
            <w:t>ицензиата:</w:t>
          </w:r>
        </w:p>
        <w:p w14:paraId="20BE17DB" w14:textId="77777777" w:rsidR="00EA4819" w:rsidRPr="00D65B8E" w:rsidRDefault="00EA4819" w:rsidP="00D65B8E">
          <w:pPr>
            <w:pStyle w:val="a3"/>
            <w:jc w:val="right"/>
            <w:rPr>
              <w:rFonts w:cs="Arial"/>
              <w:sz w:val="16"/>
              <w:szCs w:val="16"/>
            </w:rPr>
          </w:pPr>
        </w:p>
        <w:p w14:paraId="37A5EF19" w14:textId="2F50845A" w:rsidR="00EA4819" w:rsidRPr="00D65B8E" w:rsidRDefault="00EA4819" w:rsidP="00A51D7D">
          <w:pPr>
            <w:pStyle w:val="a3"/>
            <w:jc w:val="right"/>
            <w:rPr>
              <w:rFonts w:cs="Arial"/>
              <w:sz w:val="16"/>
              <w:szCs w:val="16"/>
            </w:rPr>
          </w:pPr>
          <w:r w:rsidRPr="00D65B8E">
            <w:rPr>
              <w:rFonts w:cs="Arial"/>
              <w:sz w:val="16"/>
              <w:szCs w:val="16"/>
            </w:rPr>
            <w:t>______________________</w:t>
          </w:r>
          <w:r w:rsidR="00374A45">
            <w:rPr>
              <w:rFonts w:cs="Arial"/>
              <w:sz w:val="16"/>
              <w:szCs w:val="16"/>
            </w:rPr>
            <w:t xml:space="preserve"> / </w:t>
          </w:r>
          <w:r w:rsidR="00A51D7D">
            <w:rPr>
              <w:rFonts w:cs="Arial"/>
              <w:sz w:val="16"/>
              <w:szCs w:val="16"/>
            </w:rPr>
            <w:t>____________</w:t>
          </w:r>
          <w:r w:rsidR="00374A45">
            <w:rPr>
              <w:rFonts w:cs="Arial"/>
              <w:sz w:val="16"/>
              <w:szCs w:val="16"/>
            </w:rPr>
            <w:t xml:space="preserve"> /</w:t>
          </w:r>
        </w:p>
      </w:tc>
    </w:tr>
  </w:tbl>
  <w:p w14:paraId="66783CF6" w14:textId="77777777" w:rsidR="00EA4819" w:rsidRPr="00D65B8E" w:rsidRDefault="00EA4819" w:rsidP="0082066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3037" w14:textId="77777777" w:rsidR="00715557" w:rsidRDefault="00715557" w:rsidP="00544F8C">
      <w:pPr>
        <w:pStyle w:val="a3"/>
      </w:pPr>
      <w:r>
        <w:separator/>
      </w:r>
    </w:p>
  </w:footnote>
  <w:footnote w:type="continuationSeparator" w:id="0">
    <w:p w14:paraId="61BF4468" w14:textId="77777777" w:rsidR="00715557" w:rsidRDefault="00715557" w:rsidP="00D65B8E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370C4D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z w:val="16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A40F7B"/>
    <w:multiLevelType w:val="multilevel"/>
    <w:tmpl w:val="37369F6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24312D"/>
    <w:multiLevelType w:val="hybridMultilevel"/>
    <w:tmpl w:val="97D4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50233"/>
    <w:multiLevelType w:val="multilevel"/>
    <w:tmpl w:val="FF7AA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77E26A4"/>
    <w:multiLevelType w:val="multilevel"/>
    <w:tmpl w:val="1916C09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9521BC"/>
    <w:multiLevelType w:val="multilevel"/>
    <w:tmpl w:val="5440744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440"/>
      </w:pPr>
      <w:rPr>
        <w:rFonts w:hint="default"/>
      </w:rPr>
    </w:lvl>
  </w:abstractNum>
  <w:abstractNum w:abstractNumId="6" w15:restartNumberingAfterBreak="0">
    <w:nsid w:val="7F9662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C"/>
    <w:rsid w:val="00001213"/>
    <w:rsid w:val="00012E51"/>
    <w:rsid w:val="000145B6"/>
    <w:rsid w:val="000326BD"/>
    <w:rsid w:val="00037903"/>
    <w:rsid w:val="000451A2"/>
    <w:rsid w:val="00045BEC"/>
    <w:rsid w:val="000507E3"/>
    <w:rsid w:val="000508B1"/>
    <w:rsid w:val="00061631"/>
    <w:rsid w:val="000625BE"/>
    <w:rsid w:val="00066CE5"/>
    <w:rsid w:val="000745D1"/>
    <w:rsid w:val="000838F6"/>
    <w:rsid w:val="00084E05"/>
    <w:rsid w:val="000937E4"/>
    <w:rsid w:val="000A5187"/>
    <w:rsid w:val="000A61E6"/>
    <w:rsid w:val="000B0973"/>
    <w:rsid w:val="000B3D40"/>
    <w:rsid w:val="000C188B"/>
    <w:rsid w:val="000D2680"/>
    <w:rsid w:val="000E03ED"/>
    <w:rsid w:val="00102271"/>
    <w:rsid w:val="00164CB2"/>
    <w:rsid w:val="00165B39"/>
    <w:rsid w:val="00170FC7"/>
    <w:rsid w:val="00173055"/>
    <w:rsid w:val="0017460A"/>
    <w:rsid w:val="00175EA5"/>
    <w:rsid w:val="001857C9"/>
    <w:rsid w:val="0018692F"/>
    <w:rsid w:val="001912FF"/>
    <w:rsid w:val="001A2C78"/>
    <w:rsid w:val="001A523D"/>
    <w:rsid w:val="001A7200"/>
    <w:rsid w:val="001B5A40"/>
    <w:rsid w:val="001E0255"/>
    <w:rsid w:val="001E1034"/>
    <w:rsid w:val="002138B3"/>
    <w:rsid w:val="00221DEB"/>
    <w:rsid w:val="0022537E"/>
    <w:rsid w:val="0024357D"/>
    <w:rsid w:val="002442D4"/>
    <w:rsid w:val="00245C0D"/>
    <w:rsid w:val="002742AA"/>
    <w:rsid w:val="00283D38"/>
    <w:rsid w:val="00284589"/>
    <w:rsid w:val="002936D8"/>
    <w:rsid w:val="00297E84"/>
    <w:rsid w:val="002A0D0A"/>
    <w:rsid w:val="002A2F12"/>
    <w:rsid w:val="002A3F28"/>
    <w:rsid w:val="002B23F9"/>
    <w:rsid w:val="002B4925"/>
    <w:rsid w:val="002D7B54"/>
    <w:rsid w:val="002D7FB6"/>
    <w:rsid w:val="002E64FA"/>
    <w:rsid w:val="002F2595"/>
    <w:rsid w:val="002F5951"/>
    <w:rsid w:val="00305AB8"/>
    <w:rsid w:val="0032729F"/>
    <w:rsid w:val="0032772A"/>
    <w:rsid w:val="003277EF"/>
    <w:rsid w:val="003363D5"/>
    <w:rsid w:val="00347271"/>
    <w:rsid w:val="00363D2E"/>
    <w:rsid w:val="00372F6B"/>
    <w:rsid w:val="00374A45"/>
    <w:rsid w:val="00383EE4"/>
    <w:rsid w:val="00384C02"/>
    <w:rsid w:val="00385286"/>
    <w:rsid w:val="00386187"/>
    <w:rsid w:val="00395CFA"/>
    <w:rsid w:val="003A09D7"/>
    <w:rsid w:val="003B16C1"/>
    <w:rsid w:val="003C1E22"/>
    <w:rsid w:val="003C61A2"/>
    <w:rsid w:val="003E6E63"/>
    <w:rsid w:val="003F0C1F"/>
    <w:rsid w:val="003F1834"/>
    <w:rsid w:val="003F2021"/>
    <w:rsid w:val="004124F3"/>
    <w:rsid w:val="00421B31"/>
    <w:rsid w:val="004246CE"/>
    <w:rsid w:val="00460203"/>
    <w:rsid w:val="00481DB7"/>
    <w:rsid w:val="00482619"/>
    <w:rsid w:val="0048573E"/>
    <w:rsid w:val="004952BA"/>
    <w:rsid w:val="004A11F4"/>
    <w:rsid w:val="004A648D"/>
    <w:rsid w:val="004A79F4"/>
    <w:rsid w:val="004B150B"/>
    <w:rsid w:val="004B5BEB"/>
    <w:rsid w:val="004B6BB8"/>
    <w:rsid w:val="004C10AC"/>
    <w:rsid w:val="004C5B6B"/>
    <w:rsid w:val="004C5E6B"/>
    <w:rsid w:val="004D3AD4"/>
    <w:rsid w:val="004E6E14"/>
    <w:rsid w:val="004F1814"/>
    <w:rsid w:val="00513562"/>
    <w:rsid w:val="0051734E"/>
    <w:rsid w:val="005232B9"/>
    <w:rsid w:val="00523636"/>
    <w:rsid w:val="00527191"/>
    <w:rsid w:val="00544880"/>
    <w:rsid w:val="00544F8C"/>
    <w:rsid w:val="0055447B"/>
    <w:rsid w:val="005619D0"/>
    <w:rsid w:val="00574BD6"/>
    <w:rsid w:val="005762A3"/>
    <w:rsid w:val="00576FC5"/>
    <w:rsid w:val="00577280"/>
    <w:rsid w:val="00577B6A"/>
    <w:rsid w:val="005803FF"/>
    <w:rsid w:val="005A67A2"/>
    <w:rsid w:val="005B2A9C"/>
    <w:rsid w:val="005B40F5"/>
    <w:rsid w:val="005C3D87"/>
    <w:rsid w:val="005D2BD6"/>
    <w:rsid w:val="005E2E89"/>
    <w:rsid w:val="005F59D6"/>
    <w:rsid w:val="006021A7"/>
    <w:rsid w:val="00607A8A"/>
    <w:rsid w:val="00623B6C"/>
    <w:rsid w:val="00625C14"/>
    <w:rsid w:val="006566FA"/>
    <w:rsid w:val="00657A95"/>
    <w:rsid w:val="006627BA"/>
    <w:rsid w:val="0067254D"/>
    <w:rsid w:val="00672C5A"/>
    <w:rsid w:val="00676CC9"/>
    <w:rsid w:val="00683C6D"/>
    <w:rsid w:val="0069179E"/>
    <w:rsid w:val="00694266"/>
    <w:rsid w:val="00695939"/>
    <w:rsid w:val="0069761F"/>
    <w:rsid w:val="006A1381"/>
    <w:rsid w:val="006A1B0D"/>
    <w:rsid w:val="006A5A49"/>
    <w:rsid w:val="006C12AA"/>
    <w:rsid w:val="006C4CE3"/>
    <w:rsid w:val="006C5BA8"/>
    <w:rsid w:val="006D2678"/>
    <w:rsid w:val="006D2E83"/>
    <w:rsid w:val="006D3B7E"/>
    <w:rsid w:val="006D77DE"/>
    <w:rsid w:val="006D7951"/>
    <w:rsid w:val="006E2CE8"/>
    <w:rsid w:val="006F1EC9"/>
    <w:rsid w:val="006F7F0A"/>
    <w:rsid w:val="00715557"/>
    <w:rsid w:val="00720486"/>
    <w:rsid w:val="00721699"/>
    <w:rsid w:val="00726127"/>
    <w:rsid w:val="00741BB9"/>
    <w:rsid w:val="00775DCE"/>
    <w:rsid w:val="00783148"/>
    <w:rsid w:val="007840FF"/>
    <w:rsid w:val="00785A4D"/>
    <w:rsid w:val="0079018F"/>
    <w:rsid w:val="00791D2F"/>
    <w:rsid w:val="00793BC5"/>
    <w:rsid w:val="00794998"/>
    <w:rsid w:val="007A630F"/>
    <w:rsid w:val="007B1850"/>
    <w:rsid w:val="007C195E"/>
    <w:rsid w:val="007C62E0"/>
    <w:rsid w:val="007C6A38"/>
    <w:rsid w:val="007D035B"/>
    <w:rsid w:val="007D1113"/>
    <w:rsid w:val="007D45D9"/>
    <w:rsid w:val="007D58E4"/>
    <w:rsid w:val="007F1E96"/>
    <w:rsid w:val="008076A3"/>
    <w:rsid w:val="00811A19"/>
    <w:rsid w:val="00813A60"/>
    <w:rsid w:val="00820661"/>
    <w:rsid w:val="00822407"/>
    <w:rsid w:val="00831CD1"/>
    <w:rsid w:val="00836D79"/>
    <w:rsid w:val="0084621A"/>
    <w:rsid w:val="0084798E"/>
    <w:rsid w:val="00860511"/>
    <w:rsid w:val="00864BF3"/>
    <w:rsid w:val="00864D1E"/>
    <w:rsid w:val="0087152A"/>
    <w:rsid w:val="00873679"/>
    <w:rsid w:val="00883A1F"/>
    <w:rsid w:val="00892903"/>
    <w:rsid w:val="008A2DB2"/>
    <w:rsid w:val="008A55FF"/>
    <w:rsid w:val="008B2635"/>
    <w:rsid w:val="008B6988"/>
    <w:rsid w:val="008C316B"/>
    <w:rsid w:val="008C5D10"/>
    <w:rsid w:val="008D048F"/>
    <w:rsid w:val="008D324D"/>
    <w:rsid w:val="008D62B7"/>
    <w:rsid w:val="008F0229"/>
    <w:rsid w:val="008F6D39"/>
    <w:rsid w:val="008F6F30"/>
    <w:rsid w:val="00900328"/>
    <w:rsid w:val="0090503B"/>
    <w:rsid w:val="0091087A"/>
    <w:rsid w:val="00922713"/>
    <w:rsid w:val="00925F5D"/>
    <w:rsid w:val="009342C3"/>
    <w:rsid w:val="00942886"/>
    <w:rsid w:val="00945FDB"/>
    <w:rsid w:val="009522EF"/>
    <w:rsid w:val="00955D64"/>
    <w:rsid w:val="00967C4A"/>
    <w:rsid w:val="00971364"/>
    <w:rsid w:val="00971A13"/>
    <w:rsid w:val="0098419C"/>
    <w:rsid w:val="0098676A"/>
    <w:rsid w:val="00987037"/>
    <w:rsid w:val="009A1B42"/>
    <w:rsid w:val="009A2AAC"/>
    <w:rsid w:val="009A3574"/>
    <w:rsid w:val="009A39F3"/>
    <w:rsid w:val="009A3C93"/>
    <w:rsid w:val="009B4D81"/>
    <w:rsid w:val="009B7E52"/>
    <w:rsid w:val="009C040B"/>
    <w:rsid w:val="009C042B"/>
    <w:rsid w:val="009C35D1"/>
    <w:rsid w:val="009D71AE"/>
    <w:rsid w:val="009E0DF7"/>
    <w:rsid w:val="009E22E0"/>
    <w:rsid w:val="009E3A1B"/>
    <w:rsid w:val="009F03AB"/>
    <w:rsid w:val="009F442A"/>
    <w:rsid w:val="009F4804"/>
    <w:rsid w:val="00A0457A"/>
    <w:rsid w:val="00A07280"/>
    <w:rsid w:val="00A201BF"/>
    <w:rsid w:val="00A2773F"/>
    <w:rsid w:val="00A27D14"/>
    <w:rsid w:val="00A4326B"/>
    <w:rsid w:val="00A45F78"/>
    <w:rsid w:val="00A51D7D"/>
    <w:rsid w:val="00A60A98"/>
    <w:rsid w:val="00A62861"/>
    <w:rsid w:val="00A6308F"/>
    <w:rsid w:val="00A631A0"/>
    <w:rsid w:val="00A6359B"/>
    <w:rsid w:val="00A63827"/>
    <w:rsid w:val="00A674ED"/>
    <w:rsid w:val="00A708AB"/>
    <w:rsid w:val="00A710D6"/>
    <w:rsid w:val="00A80F99"/>
    <w:rsid w:val="00A818D0"/>
    <w:rsid w:val="00A83857"/>
    <w:rsid w:val="00A87C97"/>
    <w:rsid w:val="00A908A1"/>
    <w:rsid w:val="00AA1034"/>
    <w:rsid w:val="00AA1D7B"/>
    <w:rsid w:val="00AA239E"/>
    <w:rsid w:val="00AA7EE4"/>
    <w:rsid w:val="00AC26CB"/>
    <w:rsid w:val="00AC46CA"/>
    <w:rsid w:val="00AC53B6"/>
    <w:rsid w:val="00AC7893"/>
    <w:rsid w:val="00AD0C1A"/>
    <w:rsid w:val="00AD4970"/>
    <w:rsid w:val="00AD6E3F"/>
    <w:rsid w:val="00AD7302"/>
    <w:rsid w:val="00AE286A"/>
    <w:rsid w:val="00AE356E"/>
    <w:rsid w:val="00AE443F"/>
    <w:rsid w:val="00AF29A6"/>
    <w:rsid w:val="00AF522B"/>
    <w:rsid w:val="00B064B4"/>
    <w:rsid w:val="00B07CE5"/>
    <w:rsid w:val="00B201E7"/>
    <w:rsid w:val="00B212BF"/>
    <w:rsid w:val="00B527D5"/>
    <w:rsid w:val="00B53AFC"/>
    <w:rsid w:val="00B62B7C"/>
    <w:rsid w:val="00B66A0C"/>
    <w:rsid w:val="00B75CEE"/>
    <w:rsid w:val="00B77AA3"/>
    <w:rsid w:val="00B77DDD"/>
    <w:rsid w:val="00B8037E"/>
    <w:rsid w:val="00B825CB"/>
    <w:rsid w:val="00B86D54"/>
    <w:rsid w:val="00BA0F44"/>
    <w:rsid w:val="00BA19E5"/>
    <w:rsid w:val="00BC10A8"/>
    <w:rsid w:val="00BC6810"/>
    <w:rsid w:val="00BC7129"/>
    <w:rsid w:val="00BD00F1"/>
    <w:rsid w:val="00C07538"/>
    <w:rsid w:val="00C168C4"/>
    <w:rsid w:val="00C20EE0"/>
    <w:rsid w:val="00C37CF5"/>
    <w:rsid w:val="00C42C68"/>
    <w:rsid w:val="00C86B2E"/>
    <w:rsid w:val="00C931C0"/>
    <w:rsid w:val="00CA0725"/>
    <w:rsid w:val="00CA57A5"/>
    <w:rsid w:val="00CB1CE3"/>
    <w:rsid w:val="00CC0B15"/>
    <w:rsid w:val="00CC25D6"/>
    <w:rsid w:val="00CC4C29"/>
    <w:rsid w:val="00CD078C"/>
    <w:rsid w:val="00CD10C2"/>
    <w:rsid w:val="00CD4347"/>
    <w:rsid w:val="00CE261F"/>
    <w:rsid w:val="00CE2EE7"/>
    <w:rsid w:val="00CE68A4"/>
    <w:rsid w:val="00CE6E60"/>
    <w:rsid w:val="00CE7225"/>
    <w:rsid w:val="00D03258"/>
    <w:rsid w:val="00D11E6A"/>
    <w:rsid w:val="00D21179"/>
    <w:rsid w:val="00D30A38"/>
    <w:rsid w:val="00D37D36"/>
    <w:rsid w:val="00D431C0"/>
    <w:rsid w:val="00D434D6"/>
    <w:rsid w:val="00D46E0F"/>
    <w:rsid w:val="00D50973"/>
    <w:rsid w:val="00D62AE1"/>
    <w:rsid w:val="00D65B8E"/>
    <w:rsid w:val="00D677E2"/>
    <w:rsid w:val="00D825E9"/>
    <w:rsid w:val="00DD4CE7"/>
    <w:rsid w:val="00DE095F"/>
    <w:rsid w:val="00DE4201"/>
    <w:rsid w:val="00DF06F8"/>
    <w:rsid w:val="00DF3504"/>
    <w:rsid w:val="00DF7E86"/>
    <w:rsid w:val="00E051AA"/>
    <w:rsid w:val="00E0754D"/>
    <w:rsid w:val="00E075F2"/>
    <w:rsid w:val="00E23599"/>
    <w:rsid w:val="00E26D88"/>
    <w:rsid w:val="00E35CDC"/>
    <w:rsid w:val="00E35D50"/>
    <w:rsid w:val="00E87448"/>
    <w:rsid w:val="00E92EBC"/>
    <w:rsid w:val="00E95302"/>
    <w:rsid w:val="00E9793F"/>
    <w:rsid w:val="00EA0A64"/>
    <w:rsid w:val="00EA314F"/>
    <w:rsid w:val="00EA4819"/>
    <w:rsid w:val="00EC6BE5"/>
    <w:rsid w:val="00ED3290"/>
    <w:rsid w:val="00EE2518"/>
    <w:rsid w:val="00EE3545"/>
    <w:rsid w:val="00EE725E"/>
    <w:rsid w:val="00F02286"/>
    <w:rsid w:val="00F11ED3"/>
    <w:rsid w:val="00F21035"/>
    <w:rsid w:val="00F348A0"/>
    <w:rsid w:val="00F37AB3"/>
    <w:rsid w:val="00F4025D"/>
    <w:rsid w:val="00F41949"/>
    <w:rsid w:val="00F41B81"/>
    <w:rsid w:val="00F50C14"/>
    <w:rsid w:val="00F61A06"/>
    <w:rsid w:val="00F62A41"/>
    <w:rsid w:val="00F62FF5"/>
    <w:rsid w:val="00F642CE"/>
    <w:rsid w:val="00F661F4"/>
    <w:rsid w:val="00F74B09"/>
    <w:rsid w:val="00F81416"/>
    <w:rsid w:val="00F83C81"/>
    <w:rsid w:val="00F85AC3"/>
    <w:rsid w:val="00F97295"/>
    <w:rsid w:val="00FA09F1"/>
    <w:rsid w:val="00FA29DB"/>
    <w:rsid w:val="00FB38C1"/>
    <w:rsid w:val="00FC7BE8"/>
    <w:rsid w:val="00FD0100"/>
    <w:rsid w:val="00FD2421"/>
    <w:rsid w:val="00FD64FC"/>
    <w:rsid w:val="00FD6E6D"/>
    <w:rsid w:val="00FE1600"/>
    <w:rsid w:val="00FF351F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73404"/>
  <w14:defaultImageDpi w14:val="300"/>
  <w15:docId w15:val="{8E0B6188-FD95-44EF-BDBE-AA3AAAC8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8F"/>
    <w:rPr>
      <w:rFonts w:ascii="Arial" w:eastAsia="Times New Roman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F8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544F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character" w:styleId="a5">
    <w:name w:val="page number"/>
    <w:basedOn w:val="a0"/>
    <w:rsid w:val="00544F8C"/>
  </w:style>
  <w:style w:type="table" w:styleId="a6">
    <w:name w:val="Table Grid"/>
    <w:basedOn w:val="a1"/>
    <w:rsid w:val="00544F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44F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4F8C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544F8C"/>
    <w:rPr>
      <w:szCs w:val="20"/>
    </w:rPr>
  </w:style>
  <w:style w:type="character" w:customStyle="1" w:styleId="a8">
    <w:name w:val="Текст сноски Знак"/>
    <w:link w:val="a7"/>
    <w:semiHidden/>
    <w:rsid w:val="00544F8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semiHidden/>
    <w:rsid w:val="00544F8C"/>
    <w:rPr>
      <w:vertAlign w:val="superscript"/>
    </w:rPr>
  </w:style>
  <w:style w:type="paragraph" w:styleId="aa">
    <w:name w:val="Body Text"/>
    <w:basedOn w:val="a"/>
    <w:link w:val="ab"/>
    <w:rsid w:val="00544F8C"/>
    <w:pPr>
      <w:spacing w:after="120"/>
    </w:pPr>
  </w:style>
  <w:style w:type="character" w:customStyle="1" w:styleId="ab">
    <w:name w:val="Основной текст Знак"/>
    <w:link w:val="aa"/>
    <w:rsid w:val="00544F8C"/>
    <w:rPr>
      <w:rFonts w:ascii="Arial" w:eastAsia="Times New Roman" w:hAnsi="Arial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44F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44F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959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95939"/>
    <w:rPr>
      <w:rFonts w:ascii="Arial" w:eastAsia="Times New Roman" w:hAnsi="Arial" w:cs="Times New Roman"/>
      <w:sz w:val="20"/>
      <w:szCs w:val="24"/>
      <w:lang w:eastAsia="ru-RU"/>
    </w:rPr>
  </w:style>
  <w:style w:type="character" w:styleId="af0">
    <w:name w:val="annotation reference"/>
    <w:uiPriority w:val="99"/>
    <w:semiHidden/>
    <w:unhideWhenUsed/>
    <w:rsid w:val="00A27D1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27D14"/>
    <w:rPr>
      <w:szCs w:val="20"/>
    </w:rPr>
  </w:style>
  <w:style w:type="character" w:customStyle="1" w:styleId="af2">
    <w:name w:val="Текст примечания Знак"/>
    <w:link w:val="af1"/>
    <w:uiPriority w:val="99"/>
    <w:rsid w:val="00A27D14"/>
    <w:rPr>
      <w:rFonts w:ascii="Arial" w:eastAsia="Times New Roman" w:hAnsi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D1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A27D14"/>
    <w:rPr>
      <w:rFonts w:ascii="Arial" w:eastAsia="Times New Roman" w:hAnsi="Arial"/>
      <w:b/>
      <w:bCs/>
    </w:rPr>
  </w:style>
  <w:style w:type="character" w:customStyle="1" w:styleId="databind">
    <w:name w:val="databind"/>
    <w:rsid w:val="00E23599"/>
    <w:rPr>
      <w:i/>
      <w:iCs/>
      <w:color w:val="777777"/>
    </w:rPr>
  </w:style>
  <w:style w:type="paragraph" w:customStyle="1" w:styleId="paragraph">
    <w:name w:val="paragraph"/>
    <w:basedOn w:val="a"/>
    <w:rsid w:val="005619D0"/>
    <w:pPr>
      <w:ind w:firstLine="567"/>
    </w:pPr>
    <w:rPr>
      <w:rFonts w:ascii="Times New Roman" w:hAnsi="Times New Roman"/>
      <w:sz w:val="24"/>
    </w:rPr>
  </w:style>
  <w:style w:type="character" w:styleId="af5">
    <w:name w:val="Strong"/>
    <w:qFormat/>
    <w:rsid w:val="00EA314F"/>
    <w:rPr>
      <w:b/>
      <w:bCs/>
    </w:rPr>
  </w:style>
  <w:style w:type="paragraph" w:styleId="af6">
    <w:name w:val="List Paragraph"/>
    <w:basedOn w:val="a"/>
    <w:uiPriority w:val="34"/>
    <w:qFormat/>
    <w:rsid w:val="00AC7893"/>
    <w:pPr>
      <w:ind w:left="720"/>
      <w:contextualSpacing/>
    </w:pPr>
  </w:style>
  <w:style w:type="paragraph" w:styleId="af7">
    <w:name w:val="Plain Text"/>
    <w:basedOn w:val="a"/>
    <w:link w:val="af8"/>
    <w:rsid w:val="00EC6BE5"/>
    <w:pPr>
      <w:autoSpaceDE w:val="0"/>
      <w:autoSpaceDN w:val="0"/>
    </w:pPr>
    <w:rPr>
      <w:rFonts w:ascii="Courier New" w:hAnsi="Courier New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EC6BE5"/>
    <w:rPr>
      <w:rFonts w:ascii="Courier New" w:eastAsia="Times New Roman" w:hAnsi="Courier New"/>
      <w:lang w:val="x-none" w:eastAsia="x-none"/>
    </w:rPr>
  </w:style>
  <w:style w:type="paragraph" w:styleId="af9">
    <w:name w:val="Revision"/>
    <w:hidden/>
    <w:uiPriority w:val="99"/>
    <w:semiHidden/>
    <w:rsid w:val="00900328"/>
    <w:rPr>
      <w:rFonts w:ascii="Arial" w:eastAsia="Times New Roman" w:hAnsi="Arial"/>
      <w:szCs w:val="24"/>
    </w:rPr>
  </w:style>
  <w:style w:type="paragraph" w:styleId="afa">
    <w:name w:val="Normal (Web)"/>
    <w:basedOn w:val="a"/>
    <w:uiPriority w:val="99"/>
    <w:semiHidden/>
    <w:unhideWhenUsed/>
    <w:rsid w:val="00F41949"/>
    <w:rPr>
      <w:rFonts w:ascii="Times New Roman" w:eastAsiaTheme="minorHAnsi" w:hAnsi="Times New Roman"/>
      <w:color w:val="000000"/>
      <w:sz w:val="24"/>
    </w:rPr>
  </w:style>
  <w:style w:type="character" w:styleId="afb">
    <w:name w:val="Hyperlink"/>
    <w:basedOn w:val="a0"/>
    <w:uiPriority w:val="99"/>
    <w:unhideWhenUsed/>
    <w:rsid w:val="00FD2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zurp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6F45-AE6B-452A-BCB4-7D841FE7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GPI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bahtina</dc:creator>
  <cp:lastModifiedBy>Шунькин Игорь Александрович</cp:lastModifiedBy>
  <cp:revision>4</cp:revision>
  <dcterms:created xsi:type="dcterms:W3CDTF">2021-02-04T14:16:00Z</dcterms:created>
  <dcterms:modified xsi:type="dcterms:W3CDTF">2021-02-09T18:38:00Z</dcterms:modified>
</cp:coreProperties>
</file>